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3811D" w14:textId="3D57B67F" w:rsidR="005046A4" w:rsidRPr="005C232A" w:rsidRDefault="00A35DD1" w:rsidP="005046A4">
      <w:pPr>
        <w:pStyle w:val="Autore"/>
        <w:spacing w:before="0"/>
        <w:sectPr w:rsidR="005046A4" w:rsidRPr="005C232A" w:rsidSect="005C232A">
          <w:headerReference w:type="even" r:id="rId11"/>
          <w:headerReference w:type="default" r:id="rId12"/>
          <w:footerReference w:type="even" r:id="rId13"/>
          <w:footerReference w:type="default" r:id="rId14"/>
          <w:headerReference w:type="first" r:id="rId15"/>
          <w:footerReference w:type="first" r:id="rId16"/>
          <w:pgSz w:w="11906" w:h="16838" w:code="9"/>
          <w:pgMar w:top="945" w:right="720" w:bottom="720" w:left="720" w:header="720" w:footer="432" w:gutter="0"/>
          <w:pgNumType w:fmt="lowerRoman" w:start="1"/>
          <w:cols w:space="720"/>
          <w:titlePg/>
          <w:docGrid w:linePitch="360"/>
        </w:sectPr>
      </w:pPr>
      <w:r>
        <w:rPr>
          <w:noProof/>
        </w:rPr>
        <w:drawing>
          <wp:anchor distT="0" distB="0" distL="114300" distR="114300" simplePos="0" relativeHeight="251680768" behindDoc="1" locked="0" layoutInCell="1" allowOverlap="1" wp14:anchorId="6900F555" wp14:editId="116BC223">
            <wp:simplePos x="0" y="0"/>
            <wp:positionH relativeFrom="column">
              <wp:posOffset>-590551</wp:posOffset>
            </wp:positionH>
            <wp:positionV relativeFrom="paragraph">
              <wp:posOffset>-850900</wp:posOffset>
            </wp:positionV>
            <wp:extent cx="8086725" cy="10780239"/>
            <wp:effectExtent l="0" t="0" r="0" b="2540"/>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8"/>
                    <pic:cNvPicPr/>
                  </pic:nvPicPr>
                  <pic:blipFill>
                    <a:blip r:embed="rId17">
                      <a:extLst>
                        <a:ext uri="{28A0092B-C50C-407E-A947-70E740481C1C}">
                          <a14:useLocalDpi xmlns:a14="http://schemas.microsoft.com/office/drawing/2010/main" val="0"/>
                        </a:ext>
                      </a:extLst>
                    </a:blip>
                    <a:stretch>
                      <a:fillRect/>
                    </a:stretch>
                  </pic:blipFill>
                  <pic:spPr>
                    <a:xfrm>
                      <a:off x="0" y="0"/>
                      <a:ext cx="8115717" cy="10818888"/>
                    </a:xfrm>
                    <a:prstGeom prst="rect">
                      <a:avLst/>
                    </a:prstGeom>
                  </pic:spPr>
                </pic:pic>
              </a:graphicData>
            </a:graphic>
            <wp14:sizeRelH relativeFrom="margin">
              <wp14:pctWidth>0</wp14:pctWidth>
            </wp14:sizeRelH>
            <wp14:sizeRelV relativeFrom="margin">
              <wp14:pctHeight>0</wp14:pctHeight>
            </wp14:sizeRelV>
          </wp:anchor>
        </w:drawing>
      </w:r>
    </w:p>
    <w:tbl>
      <w:tblPr>
        <w:tblStyle w:val="Tabellagenerale"/>
        <w:tblW w:w="9356" w:type="dxa"/>
        <w:tblInd w:w="-1134" w:type="dxa"/>
        <w:tblLayout w:type="fixed"/>
        <w:tblCellMar>
          <w:right w:w="0" w:type="dxa"/>
        </w:tblCellMar>
        <w:tblLook w:val="0620" w:firstRow="1" w:lastRow="0" w:firstColumn="0" w:lastColumn="0" w:noHBand="1" w:noVBand="1"/>
      </w:tblPr>
      <w:tblGrid>
        <w:gridCol w:w="9356"/>
      </w:tblGrid>
      <w:tr w:rsidR="00AA159F" w:rsidRPr="005C232A" w14:paraId="31E3D568" w14:textId="77777777" w:rsidTr="00BB055E">
        <w:trPr>
          <w:cnfStyle w:val="100000000000" w:firstRow="1" w:lastRow="0" w:firstColumn="0" w:lastColumn="0" w:oddVBand="0" w:evenVBand="0" w:oddHBand="0" w:evenHBand="0" w:firstRowFirstColumn="0" w:firstRowLastColumn="0" w:lastRowFirstColumn="0" w:lastRowLastColumn="0"/>
          <w:trHeight w:val="1127"/>
        </w:trPr>
        <w:tc>
          <w:tcPr>
            <w:tcW w:w="9356" w:type="dxa"/>
            <w:tcBorders>
              <w:bottom w:val="single" w:sz="8" w:space="0" w:color="C9C9C9" w:themeColor="text2" w:themeTint="40"/>
            </w:tcBorders>
            <w:tcMar>
              <w:top w:w="0" w:type="dxa"/>
              <w:bottom w:w="0" w:type="dxa"/>
            </w:tcMar>
          </w:tcPr>
          <w:p w14:paraId="4FA2C170" w14:textId="632E9919" w:rsidR="00AA159F" w:rsidRPr="00203C83" w:rsidRDefault="005B7C79" w:rsidP="008718AA">
            <w:pPr>
              <w:pStyle w:val="Titolo1"/>
              <w:spacing w:before="120" w:after="160"/>
              <w:ind w:left="85"/>
              <w:jc w:val="center"/>
              <w:outlineLvl w:val="0"/>
              <w:rPr>
                <w:b w:val="0"/>
                <w:bCs/>
                <w:caps/>
                <w:sz w:val="96"/>
                <w:szCs w:val="96"/>
                <w:lang w:bidi="it-IT"/>
              </w:rPr>
            </w:pPr>
            <w:sdt>
              <w:sdtPr>
                <w:id w:val="903880013"/>
                <w:placeholder>
                  <w:docPart w:val="02D4C812B02A41DEA72238DC985112B3"/>
                </w:placeholder>
                <w15:appearance w15:val="hidden"/>
              </w:sdtPr>
              <w:sdtEndPr/>
              <w:sdtContent>
                <w:r w:rsidR="00203C83" w:rsidRPr="00203C83">
                  <w:rPr>
                    <w:sz w:val="36"/>
                    <w:szCs w:val="36"/>
                  </w:rPr>
                  <w:t xml:space="preserve"> </w:t>
                </w:r>
                <w:r w:rsidR="006370AC" w:rsidRPr="000A038B">
                  <w:rPr>
                    <w:i/>
                    <w:iCs/>
                    <w:sz w:val="28"/>
                    <w:szCs w:val="28"/>
                  </w:rPr>
                  <w:t>abstract</w:t>
                </w:r>
              </w:sdtContent>
            </w:sdt>
          </w:p>
        </w:tc>
      </w:tr>
      <w:tr w:rsidR="0048208A" w:rsidRPr="005C232A" w14:paraId="3A1ACA07" w14:textId="77777777" w:rsidTr="00A84BDA">
        <w:trPr>
          <w:trHeight w:val="5336"/>
        </w:trPr>
        <w:tc>
          <w:tcPr>
            <w:tcW w:w="9356" w:type="dxa"/>
            <w:tcBorders>
              <w:top w:val="single" w:sz="8" w:space="0" w:color="C9C9C9" w:themeColor="text2" w:themeTint="40"/>
            </w:tcBorders>
            <w:shd w:val="clear" w:color="auto" w:fill="auto"/>
            <w:tcMar>
              <w:top w:w="0" w:type="dxa"/>
              <w:bottom w:w="0" w:type="dxa"/>
              <w:right w:w="288" w:type="dxa"/>
            </w:tcMar>
          </w:tcPr>
          <w:p w14:paraId="6637CE64" w14:textId="77777777" w:rsidR="0040732C" w:rsidRPr="00112AF1" w:rsidRDefault="0040732C" w:rsidP="000A038B">
            <w:pPr>
              <w:spacing w:line="360" w:lineRule="auto"/>
              <w:ind w:right="-287"/>
              <w:jc w:val="both"/>
              <w:rPr>
                <w:rFonts w:ascii="Calibri" w:hAnsi="Calibri"/>
                <w:i/>
                <w:iCs/>
                <w:sz w:val="24"/>
              </w:rPr>
            </w:pPr>
            <w:r w:rsidRPr="00112AF1">
              <w:rPr>
                <w:rFonts w:ascii="Calibri" w:hAnsi="Calibri"/>
                <w:i/>
                <w:iCs/>
                <w:sz w:val="24"/>
              </w:rPr>
              <w:t>Questo primo articolo esplora la rivoluzione dell'intelligenza artificiale che sta trasformando radicalmente il panorama tecnologico ed economico globale. Partendo dalle rivelazioni del CES 2026 di Las Vegas, nell’articolo una breve analisi di come il 2025 abbia rappresentato l'anno della democratizzazione tecnologica dell'IA, segnando il passaggio da una tecnologia accessibile solo tramite server remoti a soluzioni implementabili localmente nelle abitazioni e nelle aziende.</w:t>
            </w:r>
          </w:p>
          <w:p w14:paraId="0F7C9989" w14:textId="0CC7C0B0" w:rsidR="0048208A" w:rsidRPr="00A84BDA" w:rsidRDefault="0048208A" w:rsidP="00A84BDA">
            <w:pPr>
              <w:widowControl w:val="0"/>
              <w:spacing w:line="276" w:lineRule="auto"/>
              <w:jc w:val="both"/>
              <w:rPr>
                <w:rFonts w:ascii="Calibri" w:hAnsi="Calibri" w:cs="Calibri"/>
              </w:rPr>
            </w:pPr>
          </w:p>
        </w:tc>
      </w:tr>
    </w:tbl>
    <w:p w14:paraId="30C53D4B" w14:textId="77777777" w:rsidR="00C36963" w:rsidRPr="005C232A" w:rsidRDefault="00C36963" w:rsidP="00D93470">
      <w:pPr>
        <w:pStyle w:val="Puntoelenco"/>
        <w:numPr>
          <w:ilvl w:val="0"/>
          <w:numId w:val="0"/>
        </w:numPr>
      </w:pPr>
    </w:p>
    <w:p w14:paraId="285906B3" w14:textId="77777777" w:rsidR="00F652D7" w:rsidRDefault="00F652D7" w:rsidP="00D93470">
      <w:pPr>
        <w:pStyle w:val="Puntoelenco"/>
        <w:numPr>
          <w:ilvl w:val="0"/>
          <w:numId w:val="0"/>
        </w:numPr>
      </w:pPr>
    </w:p>
    <w:p w14:paraId="49D5F654" w14:textId="77777777" w:rsidR="00956159" w:rsidRDefault="00956159" w:rsidP="00D93470">
      <w:pPr>
        <w:pStyle w:val="Puntoelenco"/>
        <w:numPr>
          <w:ilvl w:val="0"/>
          <w:numId w:val="0"/>
        </w:numPr>
      </w:pPr>
    </w:p>
    <w:p w14:paraId="33F8E635" w14:textId="77777777" w:rsidR="00956159" w:rsidRDefault="00956159" w:rsidP="00F139BC">
      <w:pPr>
        <w:pStyle w:val="Puntoelenco"/>
        <w:numPr>
          <w:ilvl w:val="0"/>
          <w:numId w:val="0"/>
        </w:numPr>
        <w:jc w:val="center"/>
      </w:pPr>
    </w:p>
    <w:p w14:paraId="19CD3C6B" w14:textId="4149F09E" w:rsidR="00956159" w:rsidRPr="005C232A" w:rsidRDefault="00F139BC" w:rsidP="00F139BC">
      <w:pPr>
        <w:pStyle w:val="Puntoelenco"/>
        <w:numPr>
          <w:ilvl w:val="0"/>
          <w:numId w:val="0"/>
        </w:numPr>
        <w:tabs>
          <w:tab w:val="center" w:pos="4153"/>
        </w:tabs>
        <w:sectPr w:rsidR="00956159" w:rsidRPr="005C232A" w:rsidSect="00EE1E43">
          <w:footerReference w:type="default" r:id="rId18"/>
          <w:headerReference w:type="first" r:id="rId19"/>
          <w:footerReference w:type="first" r:id="rId20"/>
          <w:pgSz w:w="11906" w:h="16838" w:code="9"/>
          <w:pgMar w:top="56" w:right="720" w:bottom="720" w:left="2880" w:header="142" w:footer="314" w:gutter="0"/>
          <w:pgNumType w:start="1"/>
          <w:cols w:space="720"/>
          <w:docGrid w:linePitch="360"/>
        </w:sectPr>
      </w:pPr>
      <w:r>
        <w:tab/>
      </w:r>
    </w:p>
    <w:tbl>
      <w:tblPr>
        <w:tblStyle w:val="Tabellagenerale"/>
        <w:tblW w:w="9313" w:type="dxa"/>
        <w:tblInd w:w="-1134" w:type="dxa"/>
        <w:tblLayout w:type="fixed"/>
        <w:tblCellMar>
          <w:right w:w="0" w:type="dxa"/>
        </w:tblCellMar>
        <w:tblLook w:val="0620" w:firstRow="1" w:lastRow="0" w:firstColumn="0" w:lastColumn="0" w:noHBand="1" w:noVBand="1"/>
      </w:tblPr>
      <w:tblGrid>
        <w:gridCol w:w="9313"/>
      </w:tblGrid>
      <w:tr w:rsidR="00FF4B2A" w:rsidRPr="005C232A" w14:paraId="433BD781" w14:textId="77777777" w:rsidTr="00EE1E43">
        <w:trPr>
          <w:cnfStyle w:val="100000000000" w:firstRow="1" w:lastRow="0" w:firstColumn="0" w:lastColumn="0" w:oddVBand="0" w:evenVBand="0" w:oddHBand="0" w:evenHBand="0" w:firstRowFirstColumn="0" w:firstRowLastColumn="0" w:lastRowFirstColumn="0" w:lastRowLastColumn="0"/>
          <w:trHeight w:val="911"/>
        </w:trPr>
        <w:tc>
          <w:tcPr>
            <w:tcW w:w="9313" w:type="dxa"/>
            <w:tcBorders>
              <w:bottom w:val="single" w:sz="8" w:space="0" w:color="C9C9C9" w:themeColor="text2" w:themeTint="40"/>
            </w:tcBorders>
            <w:tcMar>
              <w:top w:w="0" w:type="dxa"/>
              <w:bottom w:w="0" w:type="dxa"/>
            </w:tcMar>
          </w:tcPr>
          <w:p w14:paraId="71938400" w14:textId="2BA5C6D0" w:rsidR="00FF4B2A" w:rsidRPr="00112AF1" w:rsidRDefault="00FF4B2A" w:rsidP="00112AF1">
            <w:pPr>
              <w:pStyle w:val="Titolo1"/>
              <w:spacing w:line="360" w:lineRule="auto"/>
              <w:jc w:val="center"/>
              <w:outlineLvl w:val="0"/>
              <w:rPr>
                <w:rStyle w:val="Enfasicorsivo"/>
                <w:b w:val="0"/>
                <w:bCs/>
                <w:iCs w:val="0"/>
                <w:caps/>
                <w:color w:val="C00000"/>
                <w:sz w:val="48"/>
                <w:szCs w:val="48"/>
                <w:lang w:bidi="it-IT"/>
              </w:rPr>
            </w:pPr>
            <w:r w:rsidRPr="00337F76">
              <w:rPr>
                <w:color w:val="2873BE"/>
                <w:sz w:val="48"/>
                <w:szCs w:val="48"/>
                <w:lang w:bidi="it-IT"/>
              </w:rPr>
              <w:lastRenderedPageBreak/>
              <w:t>Parte</w:t>
            </w:r>
            <w:r w:rsidRPr="00337F76">
              <w:rPr>
                <w:b w:val="0"/>
                <w:bCs/>
                <w:color w:val="2873BE"/>
                <w:sz w:val="48"/>
                <w:szCs w:val="48"/>
                <w:lang w:bidi="it-IT"/>
              </w:rPr>
              <w:t xml:space="preserve"> </w:t>
            </w:r>
            <w:r w:rsidR="00A84BDA" w:rsidRPr="00337F76">
              <w:rPr>
                <w:b w:val="0"/>
                <w:bCs/>
                <w:color w:val="2873BE"/>
                <w:sz w:val="48"/>
                <w:szCs w:val="48"/>
                <w:lang w:bidi="it-IT"/>
              </w:rPr>
              <w:t>1</w:t>
            </w:r>
            <w:r w:rsidRPr="001814D4">
              <w:rPr>
                <w:b w:val="0"/>
                <w:bCs/>
                <w:sz w:val="48"/>
                <w:szCs w:val="48"/>
                <w:lang w:bidi="it-IT"/>
              </w:rPr>
              <w:br/>
            </w:r>
            <w:sdt>
              <w:sdtPr>
                <w:id w:val="-1629309268"/>
                <w:placeholder>
                  <w:docPart w:val="B24868F0FDB64B66BC7847482616E7E0"/>
                </w:placeholder>
                <w15:appearance w15:val="hidden"/>
              </w:sdtPr>
              <w:sdtEndPr/>
              <w:sdtContent>
                <w:bookmarkStart w:id="0" w:name="_Hlk208907953"/>
                <w:r w:rsidR="004A6840" w:rsidRPr="004A6840">
                  <w:rPr>
                    <w:rFonts w:ascii="Times New Roman" w:eastAsia="Times New Roman" w:hAnsi="Times New Roman" w:cs="Times New Roman"/>
                    <w:bCs/>
                    <w:kern w:val="36"/>
                    <w:sz w:val="32"/>
                    <w:lang w:eastAsia="it-IT"/>
                  </w:rPr>
                  <w:t>La Rivoluzione dell'Intelligenza Artificiale</w:t>
                </w:r>
              </w:sdtContent>
            </w:sdt>
            <w:bookmarkEnd w:id="0"/>
          </w:p>
        </w:tc>
      </w:tr>
      <w:tr w:rsidR="00FF4B2A" w:rsidRPr="005C232A" w14:paraId="1E10A62B" w14:textId="77777777" w:rsidTr="00396142">
        <w:trPr>
          <w:trHeight w:val="13194"/>
        </w:trPr>
        <w:tc>
          <w:tcPr>
            <w:tcW w:w="9313" w:type="dxa"/>
            <w:tcBorders>
              <w:top w:val="nil"/>
              <w:bottom w:val="nil"/>
            </w:tcBorders>
            <w:tcMar>
              <w:top w:w="0" w:type="dxa"/>
              <w:bottom w:w="0" w:type="dxa"/>
              <w:right w:w="288" w:type="dxa"/>
            </w:tcMar>
          </w:tcPr>
          <w:p w14:paraId="7D57F20B" w14:textId="77777777" w:rsidR="004A6840" w:rsidRPr="00337F76" w:rsidRDefault="004A6840" w:rsidP="006711AB">
            <w:pPr>
              <w:ind w:right="-332"/>
              <w:jc w:val="center"/>
              <w:rPr>
                <w:rFonts w:ascii="Calibri" w:hAnsi="Calibri" w:cstheme="minorHAnsi"/>
                <w:b/>
                <w:bCs/>
                <w:i/>
                <w:iCs/>
                <w:color w:val="2873BE"/>
                <w:sz w:val="28"/>
                <w:szCs w:val="28"/>
              </w:rPr>
            </w:pPr>
            <w:r w:rsidRPr="00337F76">
              <w:rPr>
                <w:rFonts w:ascii="Calibri" w:hAnsi="Calibri" w:cstheme="minorHAnsi"/>
                <w:b/>
                <w:bCs/>
                <w:i/>
                <w:iCs/>
                <w:color w:val="2873BE"/>
                <w:sz w:val="28"/>
                <w:szCs w:val="28"/>
              </w:rPr>
              <w:t>UNA PREMESSA</w:t>
            </w:r>
          </w:p>
          <w:p w14:paraId="189BFB12" w14:textId="150B26A8" w:rsidR="004A6840" w:rsidRPr="004C082A" w:rsidRDefault="004A6840" w:rsidP="004C082A">
            <w:pPr>
              <w:spacing w:before="100" w:beforeAutospacing="1" w:after="100" w:afterAutospacing="1" w:line="360" w:lineRule="auto"/>
              <w:jc w:val="both"/>
              <w:rPr>
                <w:rFonts w:ascii="Calibri" w:eastAsia="Times New Roman" w:hAnsi="Calibri" w:cstheme="minorHAnsi"/>
                <w:sz w:val="24"/>
                <w:lang w:eastAsia="it-IT"/>
              </w:rPr>
            </w:pPr>
            <w:r w:rsidRPr="004A6840">
              <w:rPr>
                <w:rFonts w:ascii="Calibri" w:eastAsia="Times New Roman" w:hAnsi="Calibri" w:cstheme="minorHAnsi"/>
                <w:sz w:val="24"/>
                <w:lang w:eastAsia="it-IT"/>
              </w:rPr>
              <w:t xml:space="preserve">Contrariamente a quanto qualcuno ci ha fatto intendere negli scorsi mesi, spostando capitali dal mercato azionario moderno a quello più classico, l'Intelligenza Artificiale non è una bolla speculativa destinata a sgonfiarsi. È una rivoluzione concreta e in pieno svolgimento. Il </w:t>
            </w:r>
            <w:r w:rsidRPr="004A6840">
              <w:rPr>
                <w:rFonts w:ascii="Calibri" w:eastAsia="Times New Roman" w:hAnsi="Calibri" w:cstheme="minorHAnsi"/>
                <w:b/>
                <w:bCs/>
                <w:sz w:val="24"/>
                <w:lang w:eastAsia="it-IT"/>
              </w:rPr>
              <w:t>CES (Consumer Electronics Show)</w:t>
            </w:r>
            <w:r w:rsidRPr="004A6840">
              <w:rPr>
                <w:rFonts w:ascii="Calibri" w:eastAsia="Times New Roman" w:hAnsi="Calibri" w:cstheme="minorHAnsi"/>
                <w:sz w:val="24"/>
                <w:lang w:eastAsia="it-IT"/>
              </w:rPr>
              <w:t xml:space="preserve"> di Las Vegas, tenutosi tra il 6 e il 9 gennaio 2026, ha confermato con forza questa realtà, dimostrando che il 2025 è stato solo "l'alba" di una nuova, indimenticabile era tecnologica. Stiamo entrando in un futuro dominato da IA, automi e, a breve, computer quantistici accessibili. La notizia più importante, però, è che questa rivoluzione non è più un privilegio esclusivo delle grandi aziende, ma sta diventando una risorsa potente e accessibile a tutti, sebbene il cammino sia già segnato da una battaglia economica di proporzioni colossali.</w:t>
            </w:r>
          </w:p>
          <w:p w14:paraId="78D868E4" w14:textId="77777777" w:rsidR="004A6840" w:rsidRDefault="004A6840" w:rsidP="00D815D5">
            <w:pPr>
              <w:widowControl w:val="0"/>
              <w:spacing w:before="30"/>
              <w:jc w:val="center"/>
              <w:rPr>
                <w:rFonts w:ascii="Calibri" w:hAnsi="Calibri" w:cs="Calibri"/>
                <w:b/>
                <w:bCs/>
                <w:i/>
                <w:iCs/>
                <w:sz w:val="24"/>
              </w:rPr>
            </w:pPr>
          </w:p>
          <w:p w14:paraId="0CF53627" w14:textId="03A4863C" w:rsidR="004A6840" w:rsidRPr="00337F76" w:rsidRDefault="004A6840" w:rsidP="006711AB">
            <w:pPr>
              <w:ind w:right="-332"/>
              <w:jc w:val="center"/>
              <w:rPr>
                <w:rFonts w:ascii="Calibri" w:hAnsi="Calibri" w:cstheme="minorHAnsi"/>
                <w:b/>
                <w:bCs/>
                <w:i/>
                <w:iCs/>
                <w:color w:val="2873BE"/>
                <w:sz w:val="28"/>
                <w:szCs w:val="28"/>
              </w:rPr>
            </w:pPr>
            <w:r w:rsidRPr="00337F76">
              <w:rPr>
                <w:rFonts w:ascii="Calibri" w:eastAsia="Times New Roman" w:hAnsi="Calibri" w:cstheme="minorHAnsi"/>
                <w:b/>
                <w:bCs/>
                <w:i/>
                <w:color w:val="2873BE"/>
                <w:sz w:val="28"/>
                <w:szCs w:val="28"/>
                <w:lang w:eastAsia="it-IT"/>
              </w:rPr>
              <w:t>I DUE VOLTI DELL' IA: "INFERENZA" E "ADDESTRAMENTO"</w:t>
            </w:r>
          </w:p>
          <w:p w14:paraId="1613F799" w14:textId="77777777" w:rsidR="004A6840" w:rsidRPr="004A6840" w:rsidRDefault="004A6840" w:rsidP="004A6840">
            <w:pPr>
              <w:spacing w:before="100" w:beforeAutospacing="1" w:after="100" w:afterAutospacing="1" w:line="360" w:lineRule="auto"/>
              <w:jc w:val="both"/>
              <w:rPr>
                <w:rFonts w:ascii="Calibri" w:eastAsia="Times New Roman" w:hAnsi="Calibri" w:cstheme="minorHAnsi"/>
                <w:sz w:val="24"/>
                <w:lang w:eastAsia="it-IT"/>
              </w:rPr>
            </w:pPr>
            <w:r w:rsidRPr="004A6840">
              <w:rPr>
                <w:rFonts w:ascii="Calibri" w:eastAsia="Times New Roman" w:hAnsi="Calibri" w:cstheme="minorHAnsi"/>
                <w:sz w:val="24"/>
                <w:lang w:eastAsia="it-IT"/>
              </w:rPr>
              <w:t>Per cogliere appieno la portata di questa trasformazione, è fondamentale comprendere i due modi principali con cui interagiamo con essa: l'inferenza e l'addestramento.</w:t>
            </w:r>
          </w:p>
          <w:p w14:paraId="3395E249" w14:textId="77777777" w:rsidR="004A6840" w:rsidRDefault="004A6840" w:rsidP="004A6840">
            <w:pPr>
              <w:spacing w:line="276" w:lineRule="auto"/>
              <w:jc w:val="both"/>
              <w:rPr>
                <w:rFonts w:ascii="Calibri" w:eastAsia="Times New Roman" w:hAnsi="Calibri" w:cstheme="minorHAnsi"/>
                <w:i/>
                <w:sz w:val="24"/>
                <w:u w:val="single"/>
                <w:lang w:eastAsia="it-IT"/>
              </w:rPr>
            </w:pPr>
            <w:r w:rsidRPr="004A6840">
              <w:rPr>
                <w:rFonts w:ascii="Calibri" w:eastAsia="Times New Roman" w:hAnsi="Calibri" w:cstheme="minorHAnsi"/>
                <w:b/>
                <w:bCs/>
                <w:i/>
                <w:sz w:val="24"/>
                <w:u w:val="single"/>
                <w:lang w:eastAsia="it-IT"/>
              </w:rPr>
              <w:t>L'Inferenza: Il dialogo con l'IA</w:t>
            </w:r>
            <w:r w:rsidRPr="004A6840">
              <w:rPr>
                <w:rFonts w:ascii="Calibri" w:eastAsia="Times New Roman" w:hAnsi="Calibri" w:cstheme="minorHAnsi"/>
                <w:i/>
                <w:sz w:val="24"/>
                <w:u w:val="single"/>
                <w:lang w:eastAsia="it-IT"/>
              </w:rPr>
              <w:t xml:space="preserve"> </w:t>
            </w:r>
          </w:p>
          <w:p w14:paraId="1D223ACC" w14:textId="5951FC99" w:rsidR="004A6840" w:rsidRDefault="004A6840" w:rsidP="004A6840">
            <w:pPr>
              <w:spacing w:before="0" w:line="360" w:lineRule="auto"/>
              <w:jc w:val="both"/>
              <w:rPr>
                <w:rFonts w:ascii="Calibri" w:eastAsia="Times New Roman" w:hAnsi="Calibri" w:cstheme="minorHAnsi"/>
                <w:sz w:val="24"/>
                <w:lang w:eastAsia="it-IT"/>
              </w:rPr>
            </w:pPr>
            <w:r w:rsidRPr="004A6840">
              <w:rPr>
                <w:rFonts w:ascii="Calibri" w:eastAsia="Times New Roman" w:hAnsi="Calibri" w:cstheme="minorHAnsi"/>
                <w:sz w:val="24"/>
                <w:lang w:eastAsia="it-IT"/>
              </w:rPr>
              <w:t>L'inferenza è l'azione più comune e conosciuta. Corrisponde a ciò che la maggior parte di noi fa quotidianamente: dialogare con un'intelligenza artificiale attraverso un semplice browser. Si tratta del processo di porre domande, sottoporre quesiti e chiedere di generare "artefatti"—come testi, codici, immagini o progetti—che possono essere poi integrati direttamente nel nostro lavoro. È l'interazione diretta e immediata con la macchina.</w:t>
            </w:r>
          </w:p>
          <w:p w14:paraId="395466C1" w14:textId="77777777" w:rsidR="00396142" w:rsidRPr="004A6840" w:rsidRDefault="00396142" w:rsidP="004A6840">
            <w:pPr>
              <w:spacing w:before="0" w:line="360" w:lineRule="auto"/>
              <w:jc w:val="both"/>
              <w:rPr>
                <w:rFonts w:ascii="Calibri" w:eastAsia="Times New Roman" w:hAnsi="Calibri" w:cstheme="minorHAnsi"/>
                <w:i/>
                <w:sz w:val="24"/>
                <w:u w:val="single"/>
                <w:lang w:eastAsia="it-IT"/>
              </w:rPr>
            </w:pPr>
          </w:p>
          <w:p w14:paraId="7AEC1118" w14:textId="77777777" w:rsidR="00396142" w:rsidRDefault="004A6840" w:rsidP="00396142">
            <w:pPr>
              <w:spacing w:before="0" w:line="276" w:lineRule="auto"/>
              <w:jc w:val="both"/>
              <w:rPr>
                <w:rFonts w:ascii="Calibri" w:eastAsia="Times New Roman" w:hAnsi="Calibri" w:cstheme="minorHAnsi"/>
                <w:i/>
                <w:sz w:val="24"/>
                <w:u w:val="single"/>
                <w:lang w:eastAsia="it-IT"/>
              </w:rPr>
            </w:pPr>
            <w:r w:rsidRPr="00396142">
              <w:rPr>
                <w:rFonts w:ascii="Calibri" w:eastAsia="Times New Roman" w:hAnsi="Calibri" w:cstheme="minorHAnsi"/>
                <w:b/>
                <w:bCs/>
                <w:i/>
                <w:sz w:val="24"/>
                <w:u w:val="single"/>
                <w:lang w:eastAsia="it-IT"/>
              </w:rPr>
              <w:t>L'Addestramento: Creare una IA su misura</w:t>
            </w:r>
            <w:r w:rsidRPr="00396142">
              <w:rPr>
                <w:rFonts w:ascii="Calibri" w:eastAsia="Times New Roman" w:hAnsi="Calibri" w:cstheme="minorHAnsi"/>
                <w:i/>
                <w:sz w:val="24"/>
                <w:u w:val="single"/>
                <w:lang w:eastAsia="it-IT"/>
              </w:rPr>
              <w:t xml:space="preserve"> </w:t>
            </w:r>
          </w:p>
          <w:p w14:paraId="5CE52947" w14:textId="77777777" w:rsidR="00396142" w:rsidRDefault="004A6840" w:rsidP="00396142">
            <w:pPr>
              <w:spacing w:before="0" w:line="360" w:lineRule="auto"/>
              <w:jc w:val="both"/>
              <w:rPr>
                <w:rFonts w:ascii="Calibri" w:eastAsia="Times New Roman" w:hAnsi="Calibri" w:cstheme="minorHAnsi"/>
                <w:sz w:val="24"/>
                <w:lang w:eastAsia="it-IT"/>
              </w:rPr>
            </w:pPr>
            <w:r w:rsidRPr="004A6840">
              <w:rPr>
                <w:rFonts w:ascii="Calibri" w:eastAsia="Times New Roman" w:hAnsi="Calibri" w:cstheme="minorHAnsi"/>
                <w:sz w:val="24"/>
                <w:lang w:eastAsia="it-IT"/>
              </w:rPr>
              <w:t>Il vero passo avanti, tuttavia, risiede nella capacità di "addestrare" una IA, trasformando un modello generico in uno strumento altamente specializzato. Pensiamo a un esempio potente e concreto: è possibile prendere un modello linguistico di base (</w:t>
            </w:r>
            <w:r w:rsidRPr="004A6840">
              <w:rPr>
                <w:rFonts w:ascii="Calibri" w:eastAsia="Times New Roman" w:hAnsi="Calibri" w:cstheme="minorHAnsi"/>
                <w:b/>
                <w:bCs/>
                <w:sz w:val="24"/>
                <w:lang w:eastAsia="it-IT"/>
              </w:rPr>
              <w:t>LLM - Large Language Model</w:t>
            </w:r>
            <w:r w:rsidRPr="004A6840">
              <w:rPr>
                <w:rFonts w:ascii="Calibri" w:eastAsia="Times New Roman" w:hAnsi="Calibri" w:cstheme="minorHAnsi"/>
                <w:sz w:val="24"/>
                <w:lang w:eastAsia="it-IT"/>
              </w:rPr>
              <w:t xml:space="preserve">) e addestrarlo per farlo diventare un ingegnere elettrico esperto di normative europee, capace </w:t>
            </w:r>
          </w:p>
          <w:p w14:paraId="468D38EA" w14:textId="77777777" w:rsidR="004C082A" w:rsidRDefault="004C082A" w:rsidP="004C082A">
            <w:pPr>
              <w:spacing w:before="0" w:line="360" w:lineRule="auto"/>
              <w:jc w:val="both"/>
              <w:rPr>
                <w:rFonts w:ascii="Calibri" w:eastAsia="Times New Roman" w:hAnsi="Calibri" w:cstheme="minorHAnsi"/>
                <w:sz w:val="24"/>
                <w:lang w:eastAsia="it-IT"/>
              </w:rPr>
            </w:pPr>
          </w:p>
          <w:p w14:paraId="45FBAC8C" w14:textId="77777777" w:rsidR="004C082A" w:rsidRDefault="004C082A" w:rsidP="004C082A">
            <w:pPr>
              <w:spacing w:before="0" w:line="360" w:lineRule="auto"/>
              <w:jc w:val="both"/>
              <w:rPr>
                <w:rFonts w:ascii="Calibri" w:eastAsia="Times New Roman" w:hAnsi="Calibri" w:cstheme="minorHAnsi"/>
                <w:sz w:val="24"/>
                <w:lang w:eastAsia="it-IT"/>
              </w:rPr>
            </w:pPr>
          </w:p>
          <w:p w14:paraId="18366DDE" w14:textId="3F05362A" w:rsidR="004A6840" w:rsidRPr="004C082A" w:rsidRDefault="004A6840" w:rsidP="004C082A">
            <w:pPr>
              <w:spacing w:before="0" w:line="360" w:lineRule="auto"/>
              <w:jc w:val="both"/>
              <w:rPr>
                <w:rFonts w:ascii="Calibri" w:eastAsia="Times New Roman" w:hAnsi="Calibri" w:cstheme="minorHAnsi"/>
                <w:sz w:val="24"/>
                <w:lang w:eastAsia="it-IT"/>
              </w:rPr>
            </w:pPr>
            <w:r w:rsidRPr="004A6840">
              <w:rPr>
                <w:rFonts w:ascii="Calibri" w:eastAsia="Times New Roman" w:hAnsi="Calibri" w:cstheme="minorHAnsi"/>
                <w:sz w:val="24"/>
                <w:lang w:eastAsia="it-IT"/>
              </w:rPr>
              <w:t xml:space="preserve">di controllare e correggere progetti complessi e analizzare specifiche tecniche in svariati linguaggi. Ma non finisce qui. Lo stesso modello può essere ulteriormente addestrato a </w:t>
            </w:r>
            <w:r w:rsidRPr="004A6840">
              <w:rPr>
                <w:rFonts w:ascii="Calibri" w:eastAsia="Times New Roman" w:hAnsi="Calibri" w:cstheme="minorHAnsi"/>
                <w:i/>
                <w:iCs/>
                <w:sz w:val="24"/>
                <w:lang w:eastAsia="it-IT"/>
              </w:rPr>
              <w:t>ragionare e operare</w:t>
            </w:r>
            <w:r w:rsidRPr="004A6840">
              <w:rPr>
                <w:rFonts w:ascii="Calibri" w:eastAsia="Times New Roman" w:hAnsi="Calibri" w:cstheme="minorHAnsi"/>
                <w:sz w:val="24"/>
                <w:lang w:eastAsia="it-IT"/>
              </w:rPr>
              <w:t xml:space="preserve"> (o </w:t>
            </w:r>
            <w:r w:rsidRPr="004A6840">
              <w:rPr>
                <w:rFonts w:ascii="Calibri" w:eastAsia="Times New Roman" w:hAnsi="Calibri" w:cstheme="minorHAnsi"/>
                <w:i/>
                <w:iCs/>
                <w:sz w:val="24"/>
                <w:lang w:eastAsia="it-IT"/>
              </w:rPr>
              <w:t>inferire</w:t>
            </w:r>
            <w:r w:rsidRPr="004A6840">
              <w:rPr>
                <w:rFonts w:ascii="Calibri" w:eastAsia="Times New Roman" w:hAnsi="Calibri" w:cstheme="minorHAnsi"/>
                <w:sz w:val="24"/>
                <w:lang w:eastAsia="it-IT"/>
              </w:rPr>
              <w:t>) anche come un fisico teorico specializzato in meccanica quantistica. Questo significa poter personalizzare l'IA per esigenze lavorative o personali incredibilmente specifiche, creando un assistente digitale su misura.</w:t>
            </w:r>
          </w:p>
          <w:p w14:paraId="2A69F1AB" w14:textId="12DEDC65" w:rsidR="00544CF2" w:rsidRDefault="00544CF2" w:rsidP="00544CF2">
            <w:pPr>
              <w:widowControl w:val="0"/>
              <w:spacing w:before="30" w:line="276" w:lineRule="auto"/>
              <w:ind w:right="-907"/>
              <w:rPr>
                <w:rFonts w:ascii="Calibri" w:hAnsi="Calibri" w:cs="Calibri"/>
                <w:sz w:val="24"/>
              </w:rPr>
            </w:pPr>
          </w:p>
          <w:p w14:paraId="645FFEF8" w14:textId="77777777" w:rsidR="004C082A" w:rsidRPr="00337F76" w:rsidRDefault="004C082A" w:rsidP="006711AB">
            <w:pPr>
              <w:spacing w:before="100" w:beforeAutospacing="1" w:after="100" w:afterAutospacing="1" w:line="240" w:lineRule="auto"/>
              <w:ind w:right="-332"/>
              <w:jc w:val="center"/>
              <w:outlineLvl w:val="2"/>
              <w:rPr>
                <w:rFonts w:ascii="Calibri" w:eastAsia="Times New Roman" w:hAnsi="Calibri" w:cstheme="minorHAnsi"/>
                <w:b/>
                <w:bCs/>
                <w:i/>
                <w:color w:val="2873BE"/>
                <w:sz w:val="28"/>
                <w:szCs w:val="28"/>
                <w:lang w:eastAsia="it-IT"/>
              </w:rPr>
            </w:pPr>
            <w:r w:rsidRPr="00337F76">
              <w:rPr>
                <w:rFonts w:ascii="Calibri" w:eastAsia="Times New Roman" w:hAnsi="Calibri" w:cstheme="minorHAnsi"/>
                <w:b/>
                <w:bCs/>
                <w:i/>
                <w:color w:val="2873BE"/>
                <w:sz w:val="28"/>
                <w:szCs w:val="28"/>
                <w:lang w:eastAsia="it-IT"/>
              </w:rPr>
              <w:t>LA VERA "DEMOCRATIZZAZIONE TECNOLOGICA": L'IA A CASA NOSTRA</w:t>
            </w:r>
          </w:p>
          <w:p w14:paraId="7A9392CB" w14:textId="77777777" w:rsidR="004C082A" w:rsidRPr="004C082A" w:rsidRDefault="004C082A" w:rsidP="004C082A">
            <w:pPr>
              <w:spacing w:before="100" w:beforeAutospacing="1" w:after="100" w:afterAutospacing="1" w:line="360" w:lineRule="auto"/>
              <w:jc w:val="both"/>
              <w:rPr>
                <w:rFonts w:ascii="Calibri" w:eastAsia="Times New Roman" w:hAnsi="Calibri" w:cstheme="minorHAnsi"/>
                <w:sz w:val="24"/>
                <w:lang w:eastAsia="it-IT"/>
              </w:rPr>
            </w:pPr>
            <w:r w:rsidRPr="004C082A">
              <w:rPr>
                <w:rFonts w:ascii="Calibri" w:eastAsia="Times New Roman" w:hAnsi="Calibri" w:cstheme="minorHAnsi"/>
                <w:sz w:val="24"/>
                <w:lang w:eastAsia="it-IT"/>
              </w:rPr>
              <w:t xml:space="preserve">Questa straordinaria capacità di addestrare un'IA a livello locale è il cuore del concetto di "democratizzazione tecnologica". Il cambiamento epocale non consiste semplicemente nel poter usare l'IA tramite un servizio online, ma nella possibilità di far funzionare questi potenti sistemi </w:t>
            </w:r>
            <w:r w:rsidRPr="004C082A">
              <w:rPr>
                <w:rFonts w:ascii="Calibri" w:eastAsia="Times New Roman" w:hAnsi="Calibri" w:cstheme="minorHAnsi"/>
                <w:i/>
                <w:iCs/>
                <w:sz w:val="24"/>
                <w:lang w:eastAsia="it-IT"/>
              </w:rPr>
              <w:t>localmente</w:t>
            </w:r>
            <w:r w:rsidRPr="004C082A">
              <w:rPr>
                <w:rFonts w:ascii="Calibri" w:eastAsia="Times New Roman" w:hAnsi="Calibri" w:cstheme="minorHAnsi"/>
                <w:sz w:val="24"/>
                <w:lang w:eastAsia="it-IT"/>
              </w:rPr>
              <w:t>, sui computer di casa o sui server della propria azienda, senza dipendere da infrastrutture esterne.</w:t>
            </w:r>
          </w:p>
          <w:p w14:paraId="0A737C52" w14:textId="77777777" w:rsidR="004C082A" w:rsidRPr="004C082A" w:rsidRDefault="004C082A" w:rsidP="004C082A">
            <w:pPr>
              <w:spacing w:before="100" w:beforeAutospacing="1" w:after="100" w:afterAutospacing="1" w:line="360" w:lineRule="auto"/>
              <w:jc w:val="both"/>
              <w:rPr>
                <w:rFonts w:ascii="Calibri" w:eastAsia="Times New Roman" w:hAnsi="Calibri" w:cstheme="minorHAnsi"/>
                <w:sz w:val="24"/>
                <w:lang w:eastAsia="it-IT"/>
              </w:rPr>
            </w:pPr>
            <w:r w:rsidRPr="004C082A">
              <w:rPr>
                <w:rFonts w:ascii="Calibri" w:eastAsia="Times New Roman" w:hAnsi="Calibri" w:cstheme="minorHAnsi"/>
                <w:sz w:val="24"/>
                <w:lang w:eastAsia="it-IT"/>
              </w:rPr>
              <w:t>Questo approccio offre due vantaggi fondamentali:</w:t>
            </w:r>
          </w:p>
          <w:p w14:paraId="6BBC144C" w14:textId="5123B975" w:rsidR="004C082A" w:rsidRPr="004C082A" w:rsidRDefault="004C082A" w:rsidP="004C082A">
            <w:pPr>
              <w:numPr>
                <w:ilvl w:val="0"/>
                <w:numId w:val="44"/>
              </w:numPr>
              <w:spacing w:before="100" w:beforeAutospacing="1" w:after="100" w:afterAutospacing="1" w:line="360" w:lineRule="auto"/>
              <w:jc w:val="both"/>
              <w:rPr>
                <w:rFonts w:ascii="Calibri" w:eastAsia="Times New Roman" w:hAnsi="Calibri" w:cstheme="minorHAnsi"/>
                <w:sz w:val="24"/>
                <w:lang w:eastAsia="it-IT"/>
              </w:rPr>
            </w:pPr>
            <w:r w:rsidRPr="004C082A">
              <w:rPr>
                <w:rFonts w:ascii="Calibri" w:eastAsia="Times New Roman" w:hAnsi="Calibri" w:cstheme="minorHAnsi"/>
                <w:b/>
                <w:bCs/>
                <w:sz w:val="24"/>
                <w:lang w:eastAsia="it-IT"/>
              </w:rPr>
              <w:t>Controllo dei Dati:</w:t>
            </w:r>
            <w:r w:rsidRPr="004C082A">
              <w:rPr>
                <w:rFonts w:ascii="Calibri" w:eastAsia="Times New Roman" w:hAnsi="Calibri" w:cstheme="minorHAnsi"/>
                <w:sz w:val="24"/>
                <w:lang w:eastAsia="it-IT"/>
              </w:rPr>
              <w:t xml:space="preserve"> Evitare di condividere informazioni sensibili e dati proprietari con server di terze parti, proteggendo così quello che è un vero e proprio "patrimonio personale" o aziendale.</w:t>
            </w:r>
          </w:p>
          <w:p w14:paraId="253EB860" w14:textId="77777777" w:rsidR="004C082A" w:rsidRPr="004C082A" w:rsidRDefault="004C082A" w:rsidP="004C082A">
            <w:pPr>
              <w:numPr>
                <w:ilvl w:val="0"/>
                <w:numId w:val="44"/>
              </w:numPr>
              <w:spacing w:before="100" w:beforeAutospacing="1" w:after="100" w:afterAutospacing="1" w:line="360" w:lineRule="auto"/>
              <w:jc w:val="both"/>
              <w:rPr>
                <w:rFonts w:ascii="Calibri" w:eastAsia="Times New Roman" w:hAnsi="Calibri" w:cstheme="minorHAnsi"/>
                <w:sz w:val="24"/>
                <w:lang w:eastAsia="it-IT"/>
              </w:rPr>
            </w:pPr>
            <w:r w:rsidRPr="004C082A">
              <w:rPr>
                <w:rFonts w:ascii="Calibri" w:eastAsia="Times New Roman" w:hAnsi="Calibri" w:cstheme="minorHAnsi"/>
                <w:b/>
                <w:bCs/>
                <w:sz w:val="24"/>
                <w:lang w:eastAsia="it-IT"/>
              </w:rPr>
              <w:t>Potere di Personalizzazione:</w:t>
            </w:r>
            <w:r w:rsidRPr="004C082A">
              <w:rPr>
                <w:rFonts w:ascii="Calibri" w:eastAsia="Times New Roman" w:hAnsi="Calibri" w:cstheme="minorHAnsi"/>
                <w:sz w:val="24"/>
                <w:lang w:eastAsia="it-IT"/>
              </w:rPr>
              <w:t xml:space="preserve"> Andare oltre la semplice inferenza per avere il pieno controllo sul processo di addestramento, modellando l'IA secondo le proprie precise necessità e creando soluzioni uniche.</w:t>
            </w:r>
          </w:p>
          <w:p w14:paraId="72340294" w14:textId="77777777" w:rsidR="004C082A" w:rsidRPr="002E4B0C" w:rsidRDefault="004C082A" w:rsidP="004C082A">
            <w:pPr>
              <w:jc w:val="both"/>
              <w:rPr>
                <w:rFonts w:cstheme="minorHAnsi"/>
                <w:bCs/>
                <w:iCs/>
                <w:sz w:val="24"/>
              </w:rPr>
            </w:pPr>
          </w:p>
          <w:p w14:paraId="5053E173" w14:textId="77777777" w:rsidR="004C082A" w:rsidRPr="004C082A" w:rsidRDefault="004C082A" w:rsidP="004C082A">
            <w:pPr>
              <w:spacing w:before="100" w:beforeAutospacing="1" w:after="100" w:afterAutospacing="1" w:line="276" w:lineRule="auto"/>
              <w:jc w:val="both"/>
              <w:rPr>
                <w:rFonts w:ascii="Calibri" w:eastAsia="Times New Roman" w:hAnsi="Calibri" w:cstheme="minorHAnsi"/>
                <w:sz w:val="24"/>
                <w:lang w:eastAsia="it-IT"/>
              </w:rPr>
            </w:pPr>
            <w:r w:rsidRPr="004C082A">
              <w:rPr>
                <w:rFonts w:ascii="Calibri" w:eastAsia="Times New Roman" w:hAnsi="Calibri" w:cstheme="minorHAnsi"/>
                <w:sz w:val="24"/>
                <w:lang w:eastAsia="it-IT"/>
              </w:rPr>
              <w:t>Le implicazioni di questa democratizzazione, che permette a chiunque di possedere e modellare la propria intelligenza artificiale, sono senza limiti.</w:t>
            </w:r>
          </w:p>
          <w:p w14:paraId="6FDBC84D" w14:textId="7608800F" w:rsidR="00396142" w:rsidRDefault="00396142" w:rsidP="00544CF2">
            <w:pPr>
              <w:widowControl w:val="0"/>
              <w:spacing w:before="30" w:line="276" w:lineRule="auto"/>
              <w:ind w:right="-907"/>
              <w:rPr>
                <w:rFonts w:ascii="Calibri" w:hAnsi="Calibri" w:cs="Calibri"/>
                <w:sz w:val="24"/>
              </w:rPr>
            </w:pPr>
          </w:p>
          <w:p w14:paraId="3F25A6C7" w14:textId="227BE65A" w:rsidR="00783A0C" w:rsidRDefault="00783A0C" w:rsidP="00544CF2">
            <w:pPr>
              <w:widowControl w:val="0"/>
              <w:spacing w:before="30" w:line="276" w:lineRule="auto"/>
              <w:ind w:right="-907"/>
              <w:rPr>
                <w:rFonts w:ascii="Calibri" w:hAnsi="Calibri" w:cs="Calibri"/>
                <w:sz w:val="24"/>
              </w:rPr>
            </w:pPr>
          </w:p>
          <w:p w14:paraId="0640DE2B" w14:textId="0197D870" w:rsidR="00783A0C" w:rsidRDefault="00783A0C" w:rsidP="00544CF2">
            <w:pPr>
              <w:widowControl w:val="0"/>
              <w:spacing w:before="30" w:line="276" w:lineRule="auto"/>
              <w:ind w:right="-907"/>
              <w:rPr>
                <w:rFonts w:ascii="Calibri" w:hAnsi="Calibri" w:cs="Calibri"/>
                <w:sz w:val="24"/>
              </w:rPr>
            </w:pPr>
          </w:p>
          <w:p w14:paraId="3956F8BC" w14:textId="77777777" w:rsidR="00783A0C" w:rsidRDefault="00783A0C" w:rsidP="00544CF2">
            <w:pPr>
              <w:widowControl w:val="0"/>
              <w:spacing w:before="30" w:line="276" w:lineRule="auto"/>
              <w:ind w:right="-907"/>
              <w:rPr>
                <w:rFonts w:ascii="Calibri" w:hAnsi="Calibri" w:cs="Calibri"/>
                <w:sz w:val="24"/>
              </w:rPr>
            </w:pPr>
          </w:p>
          <w:p w14:paraId="63A0D1E3" w14:textId="6C11C233" w:rsidR="00396142" w:rsidRPr="00085ADB" w:rsidRDefault="004C082A" w:rsidP="006711AB">
            <w:pPr>
              <w:spacing w:before="100" w:beforeAutospacing="1" w:after="100" w:afterAutospacing="1" w:line="276" w:lineRule="auto"/>
              <w:ind w:right="-332"/>
              <w:jc w:val="center"/>
              <w:rPr>
                <w:rFonts w:ascii="Calibri" w:eastAsia="Times New Roman" w:hAnsi="Calibri" w:cstheme="minorHAnsi"/>
                <w:b/>
                <w:bCs/>
                <w:i/>
                <w:color w:val="2873BE"/>
                <w:sz w:val="28"/>
                <w:szCs w:val="28"/>
                <w:lang w:eastAsia="it-IT"/>
              </w:rPr>
            </w:pPr>
            <w:r w:rsidRPr="00085ADB">
              <w:rPr>
                <w:rFonts w:ascii="Calibri" w:eastAsia="Times New Roman" w:hAnsi="Calibri" w:cstheme="minorHAnsi"/>
                <w:b/>
                <w:bCs/>
                <w:i/>
                <w:color w:val="2873BE"/>
                <w:sz w:val="28"/>
                <w:szCs w:val="28"/>
                <w:lang w:eastAsia="it-IT"/>
              </w:rPr>
              <w:lastRenderedPageBreak/>
              <w:t>L'ALTRA FACCIA DELLA MEDAGLIA: UNA SFIDA ALLA DEMOCRATIZZAZIONE</w:t>
            </w:r>
          </w:p>
          <w:p w14:paraId="0800A290" w14:textId="517A8AA5" w:rsidR="004C082A" w:rsidRPr="004C082A" w:rsidRDefault="004C082A" w:rsidP="004C082A">
            <w:pPr>
              <w:spacing w:before="100" w:beforeAutospacing="1" w:after="100" w:afterAutospacing="1" w:line="360" w:lineRule="auto"/>
              <w:jc w:val="both"/>
              <w:rPr>
                <w:rFonts w:ascii="Calibri" w:eastAsia="Times New Roman" w:hAnsi="Calibri" w:cstheme="minorHAnsi"/>
                <w:sz w:val="24"/>
                <w:lang w:eastAsia="it-IT"/>
              </w:rPr>
            </w:pPr>
            <w:r w:rsidRPr="004C082A">
              <w:rPr>
                <w:rFonts w:ascii="Calibri" w:eastAsia="Times New Roman" w:hAnsi="Calibri" w:cstheme="minorHAnsi"/>
                <w:sz w:val="24"/>
                <w:lang w:eastAsia="it-IT"/>
              </w:rPr>
              <w:t>Tuttavia, come ogni medaglia, anche questa rivoluzione ha due facce. Se da un lato l'IA promette un futuro di immense opportunità, dall'altro emergono dubbi e potenziali pericoli. La trasformazione sta già alterando gli equilibri globali in un contesto di grande instabilità mondiale: vecchi lavori scompaiono, nuove alleanze strategiche tra colossi tecnologici nascono ogni mese, rischiando di soffocare le piccole e medie imprese.</w:t>
            </w:r>
          </w:p>
          <w:p w14:paraId="1B6911FB" w14:textId="77777777" w:rsidR="004C082A" w:rsidRPr="004C082A" w:rsidRDefault="004C082A" w:rsidP="004C082A">
            <w:pPr>
              <w:spacing w:before="100" w:beforeAutospacing="1" w:after="100" w:afterAutospacing="1" w:line="360" w:lineRule="auto"/>
              <w:jc w:val="both"/>
              <w:rPr>
                <w:rFonts w:ascii="Calibri" w:eastAsia="Times New Roman" w:hAnsi="Calibri" w:cstheme="minorHAnsi"/>
                <w:sz w:val="24"/>
                <w:lang w:eastAsia="it-IT"/>
              </w:rPr>
            </w:pPr>
            <w:r w:rsidRPr="004C082A">
              <w:rPr>
                <w:rFonts w:ascii="Calibri" w:eastAsia="Times New Roman" w:hAnsi="Calibri" w:cstheme="minorHAnsi"/>
                <w:sz w:val="24"/>
                <w:lang w:eastAsia="it-IT"/>
              </w:rPr>
              <w:t>Un esempio pratico e allarmante di queste sfide si è manifestato alla fine del 2025, ponendo un freno concreto alla democratizzazione dell'IA. Si è verificato un aumento con una curva "quasi esponenziale" del costo delle memorie RAM di tipo DDR5, il cui prezzo è schizzato da centinaia di euro a migliaia di euro. Queste componenti sono essenziali per chiunque voglia costruire una propria stazione di lavoro per l'addestramento e l'inferenza locale. Di conseguenza, anche il costo delle altre componenti principali (CPU, GPU e NPU) ha subito un innalzamento fuori scala, rendendo proibitivo per un utente medio o una piccola startup costruire un proprio sistema AI.</w:t>
            </w:r>
          </w:p>
          <w:p w14:paraId="733725C4" w14:textId="76B93E7B" w:rsidR="00783A0C" w:rsidRDefault="00783A0C" w:rsidP="00783A0C">
            <w:pPr>
              <w:spacing w:before="100" w:beforeAutospacing="1" w:after="100" w:afterAutospacing="1" w:line="360" w:lineRule="auto"/>
              <w:rPr>
                <w:rFonts w:ascii="Calibri" w:eastAsia="Times New Roman" w:hAnsi="Calibri" w:cs="Times New Roman"/>
                <w:sz w:val="24"/>
                <w:lang w:eastAsia="it-IT"/>
              </w:rPr>
            </w:pPr>
            <w:r w:rsidRPr="00783A0C">
              <w:rPr>
                <w:rFonts w:ascii="Calibri" w:eastAsia="Times New Roman" w:hAnsi="Calibri" w:cs="Times New Roman"/>
                <w:sz w:val="24"/>
                <w:lang w:eastAsia="it-IT"/>
              </w:rPr>
              <w:t>Le spiegazioni fornite per questo fenomeno sono nettamente contrastanti:</w:t>
            </w:r>
          </w:p>
          <w:p w14:paraId="5A8AA605" w14:textId="77777777" w:rsidR="00783A0C" w:rsidRDefault="00783A0C" w:rsidP="00783A0C">
            <w:pPr>
              <w:spacing w:line="240" w:lineRule="auto"/>
              <w:jc w:val="both"/>
              <w:rPr>
                <w:rFonts w:ascii="Calibri" w:eastAsia="Times New Roman" w:hAnsi="Calibri" w:cstheme="minorHAnsi"/>
                <w:b/>
                <w:i/>
                <w:sz w:val="24"/>
                <w:lang w:eastAsia="it-IT"/>
              </w:rPr>
            </w:pPr>
            <w:r w:rsidRPr="00783A0C">
              <w:rPr>
                <w:rFonts w:ascii="Calibri" w:eastAsia="Times New Roman" w:hAnsi="Calibri" w:cstheme="minorHAnsi"/>
                <w:b/>
                <w:i/>
                <w:sz w:val="24"/>
                <w:lang w:eastAsia="it-IT"/>
              </w:rPr>
              <w:t>Motivazione Ufficiale</w:t>
            </w:r>
          </w:p>
          <w:p w14:paraId="3E2F5A4B" w14:textId="56D5A3C2" w:rsidR="00783A0C" w:rsidRDefault="00783A0C" w:rsidP="00783A0C">
            <w:pPr>
              <w:spacing w:line="360" w:lineRule="auto"/>
              <w:jc w:val="both"/>
              <w:rPr>
                <w:rFonts w:ascii="Calibri" w:eastAsia="Times New Roman" w:hAnsi="Calibri" w:cstheme="minorHAnsi"/>
                <w:sz w:val="24"/>
                <w:lang w:eastAsia="it-IT"/>
              </w:rPr>
            </w:pPr>
            <w:r w:rsidRPr="00783A0C">
              <w:rPr>
                <w:rFonts w:ascii="Calibri" w:eastAsia="Times New Roman" w:hAnsi="Calibri" w:cstheme="minorHAnsi"/>
                <w:sz w:val="24"/>
                <w:lang w:eastAsia="it-IT"/>
              </w:rPr>
              <w:t xml:space="preserve">I principali produttori (Samsung, Micron, Hynix) attribuiscono l'aumento dei costi alla </w:t>
            </w:r>
            <w:r w:rsidRPr="00783A0C">
              <w:rPr>
                <w:rFonts w:ascii="Calibri" w:eastAsia="Times New Roman" w:hAnsi="Calibri" w:cstheme="minorHAnsi"/>
                <w:b/>
                <w:bCs/>
                <w:sz w:val="24"/>
                <w:lang w:eastAsia="it-IT"/>
              </w:rPr>
              <w:t>saturazione della produzione</w:t>
            </w:r>
            <w:r w:rsidRPr="00783A0C">
              <w:rPr>
                <w:rFonts w:ascii="Calibri" w:eastAsia="Times New Roman" w:hAnsi="Calibri" w:cstheme="minorHAnsi"/>
                <w:sz w:val="24"/>
                <w:lang w:eastAsia="it-IT"/>
              </w:rPr>
              <w:t xml:space="preserve">. La richiesta da parte delle immense </w:t>
            </w:r>
            <w:r w:rsidRPr="00783A0C">
              <w:rPr>
                <w:rFonts w:ascii="Calibri" w:eastAsia="Times New Roman" w:hAnsi="Calibri" w:cstheme="minorHAnsi"/>
                <w:i/>
                <w:iCs/>
                <w:sz w:val="24"/>
                <w:lang w:eastAsia="it-IT"/>
              </w:rPr>
              <w:t>"AI Farm"</w:t>
            </w:r>
            <w:r w:rsidRPr="00783A0C">
              <w:rPr>
                <w:rFonts w:ascii="Calibri" w:eastAsia="Times New Roman" w:hAnsi="Calibri" w:cstheme="minorHAnsi"/>
                <w:sz w:val="24"/>
                <w:lang w:eastAsia="it-IT"/>
              </w:rPr>
              <w:t xml:space="preserve"> (i centri dati che ospitano le IA) sarebbe talmente elevata da superare la capacità produttiva globale.</w:t>
            </w:r>
          </w:p>
          <w:p w14:paraId="5CF82004" w14:textId="77777777" w:rsidR="00783A0C" w:rsidRPr="00783A0C" w:rsidRDefault="00783A0C" w:rsidP="00783A0C">
            <w:pPr>
              <w:spacing w:line="360" w:lineRule="auto"/>
              <w:jc w:val="both"/>
              <w:rPr>
                <w:rFonts w:ascii="Calibri" w:eastAsia="Times New Roman" w:hAnsi="Calibri" w:cstheme="minorHAnsi"/>
                <w:b/>
                <w:i/>
                <w:sz w:val="24"/>
                <w:lang w:eastAsia="it-IT"/>
              </w:rPr>
            </w:pPr>
          </w:p>
          <w:p w14:paraId="516F7EE9" w14:textId="77777777" w:rsidR="00783A0C" w:rsidRDefault="00783A0C" w:rsidP="00783A0C">
            <w:pPr>
              <w:spacing w:line="360" w:lineRule="auto"/>
              <w:jc w:val="both"/>
              <w:rPr>
                <w:rFonts w:ascii="Calibri" w:eastAsia="Times New Roman" w:hAnsi="Calibri" w:cstheme="minorHAnsi"/>
                <w:b/>
                <w:i/>
                <w:sz w:val="24"/>
                <w:lang w:eastAsia="it-IT"/>
              </w:rPr>
            </w:pPr>
            <w:r w:rsidRPr="00783A0C">
              <w:rPr>
                <w:rFonts w:ascii="Calibri" w:eastAsia="Times New Roman" w:hAnsi="Calibri" w:cstheme="minorHAnsi"/>
                <w:b/>
                <w:i/>
                <w:sz w:val="24"/>
                <w:lang w:eastAsia="it-IT"/>
              </w:rPr>
              <w:t>Interpretazione Alternativa</w:t>
            </w:r>
          </w:p>
          <w:p w14:paraId="46A62C0F" w14:textId="1312C07F" w:rsidR="00783A0C" w:rsidRPr="00783A0C" w:rsidRDefault="00783A0C" w:rsidP="00783A0C">
            <w:pPr>
              <w:spacing w:before="0" w:line="360" w:lineRule="auto"/>
              <w:jc w:val="both"/>
              <w:rPr>
                <w:rFonts w:ascii="Calibri" w:eastAsia="Times New Roman" w:hAnsi="Calibri" w:cstheme="minorHAnsi"/>
                <w:b/>
                <w:i/>
                <w:sz w:val="24"/>
                <w:lang w:eastAsia="it-IT"/>
              </w:rPr>
            </w:pPr>
            <w:r w:rsidRPr="00783A0C">
              <w:rPr>
                <w:rFonts w:ascii="Calibri" w:eastAsia="Times New Roman" w:hAnsi="Calibri" w:cstheme="minorHAnsi"/>
                <w:sz w:val="24"/>
                <w:lang w:eastAsia="it-IT"/>
              </w:rPr>
              <w:t xml:space="preserve">Avendo assistito ad una video conferenza del CEO di Nvidia, </w:t>
            </w:r>
            <w:r w:rsidRPr="00783A0C">
              <w:rPr>
                <w:rFonts w:ascii="Calibri" w:eastAsia="Times New Roman" w:hAnsi="Calibri" w:cstheme="minorHAnsi"/>
                <w:b/>
                <w:bCs/>
                <w:sz w:val="24"/>
                <w:lang w:eastAsia="it-IT"/>
              </w:rPr>
              <w:t>Jen-Hsun Huang</w:t>
            </w:r>
            <w:r w:rsidRPr="00783A0C">
              <w:rPr>
                <w:rFonts w:ascii="Calibri" w:eastAsia="Times New Roman" w:hAnsi="Calibri" w:cstheme="minorHAnsi"/>
                <w:sz w:val="24"/>
                <w:lang w:eastAsia="it-IT"/>
              </w:rPr>
              <w:t>, traspare qualcosa di inquietante. La mia personale interpretazione è che gli enormi investimenti fatti negli ultimi 5 anni non siano ancora rientrati. Ergo, per finanziare la rivoluzione e recuperare i capitali, il messaggio imposto al mercato è chiaro: “</w:t>
            </w:r>
            <w:r w:rsidRPr="00783A0C">
              <w:rPr>
                <w:rFonts w:ascii="Calibri" w:eastAsia="Times New Roman" w:hAnsi="Calibri" w:cstheme="minorHAnsi"/>
                <w:i/>
                <w:iCs/>
                <w:sz w:val="24"/>
                <w:lang w:eastAsia="it-IT"/>
              </w:rPr>
              <w:t>dovete comprare tutto questo ad un prezzo imposto sul mercato da NOI.</w:t>
            </w:r>
            <w:r w:rsidRPr="00783A0C">
              <w:rPr>
                <w:rFonts w:ascii="Calibri" w:eastAsia="Times New Roman" w:hAnsi="Calibri" w:cstheme="minorHAnsi"/>
                <w:sz w:val="24"/>
                <w:lang w:eastAsia="it-IT"/>
              </w:rPr>
              <w:t>”</w:t>
            </w:r>
          </w:p>
          <w:p w14:paraId="6FF50BFF" w14:textId="15F913F1" w:rsidR="00783A0C" w:rsidRDefault="00783A0C" w:rsidP="00783A0C">
            <w:pPr>
              <w:spacing w:before="100" w:beforeAutospacing="1" w:after="100" w:afterAutospacing="1" w:line="360" w:lineRule="auto"/>
              <w:jc w:val="both"/>
              <w:rPr>
                <w:rFonts w:ascii="Calibri" w:eastAsia="Times New Roman" w:hAnsi="Calibri" w:cstheme="minorHAnsi"/>
                <w:sz w:val="24"/>
                <w:lang w:eastAsia="it-IT"/>
              </w:rPr>
            </w:pPr>
            <w:r w:rsidRPr="00783A0C">
              <w:rPr>
                <w:rFonts w:ascii="Calibri" w:eastAsia="Times New Roman" w:hAnsi="Calibri" w:cstheme="minorHAnsi"/>
                <w:sz w:val="24"/>
                <w:lang w:eastAsia="it-IT"/>
              </w:rPr>
              <w:lastRenderedPageBreak/>
              <w:t>Questo ostacolo economico, indipendentemente dalla sua causa reale, rappresenta un "arresto temporaneo della democratizzazione tecnologica", impedendo di fatto a molti di partecipare attivamente a questa rivoluzione.</w:t>
            </w:r>
          </w:p>
          <w:p w14:paraId="0F7EB8EE" w14:textId="77777777" w:rsidR="003621C6" w:rsidRPr="00783A0C" w:rsidRDefault="003621C6" w:rsidP="00783A0C">
            <w:pPr>
              <w:spacing w:before="100" w:beforeAutospacing="1" w:after="100" w:afterAutospacing="1" w:line="360" w:lineRule="auto"/>
              <w:jc w:val="both"/>
              <w:rPr>
                <w:rFonts w:ascii="Calibri" w:eastAsia="Times New Roman" w:hAnsi="Calibri" w:cstheme="minorHAnsi"/>
                <w:sz w:val="24"/>
                <w:lang w:eastAsia="it-IT"/>
              </w:rPr>
            </w:pPr>
          </w:p>
          <w:p w14:paraId="7F7B7115" w14:textId="77777777" w:rsidR="003621C6" w:rsidRPr="00085ADB" w:rsidRDefault="003621C6" w:rsidP="003621C6">
            <w:pPr>
              <w:jc w:val="center"/>
              <w:rPr>
                <w:rFonts w:cstheme="minorHAnsi"/>
                <w:b/>
                <w:bCs/>
                <w:i/>
                <w:iCs/>
                <w:color w:val="2873BE"/>
                <w:sz w:val="28"/>
                <w:u w:val="single"/>
              </w:rPr>
            </w:pPr>
            <w:r w:rsidRPr="00085ADB">
              <w:rPr>
                <w:rFonts w:ascii="Calibri" w:eastAsia="Times New Roman" w:hAnsi="Calibri" w:cstheme="minorHAnsi"/>
                <w:b/>
                <w:bCs/>
                <w:color w:val="2873BE"/>
                <w:sz w:val="28"/>
                <w:szCs w:val="27"/>
                <w:lang w:eastAsia="it-IT"/>
              </w:rPr>
              <w:t>CONCLUSIONE</w:t>
            </w:r>
          </w:p>
          <w:p w14:paraId="3EBD75D7" w14:textId="77777777" w:rsidR="003621C6" w:rsidRPr="003621C6" w:rsidRDefault="003621C6" w:rsidP="003621C6">
            <w:pPr>
              <w:spacing w:before="100" w:beforeAutospacing="1" w:after="100" w:afterAutospacing="1" w:line="360" w:lineRule="auto"/>
              <w:jc w:val="both"/>
              <w:rPr>
                <w:rFonts w:ascii="Calibri" w:eastAsia="Times New Roman" w:hAnsi="Calibri" w:cstheme="minorHAnsi"/>
                <w:sz w:val="24"/>
                <w:lang w:eastAsia="it-IT"/>
              </w:rPr>
            </w:pPr>
            <w:r w:rsidRPr="003621C6">
              <w:rPr>
                <w:rFonts w:ascii="Calibri" w:eastAsia="Times New Roman" w:hAnsi="Calibri" w:cstheme="minorHAnsi"/>
                <w:sz w:val="24"/>
                <w:lang w:eastAsia="it-IT"/>
              </w:rPr>
              <w:t>La rivoluzione dell'Intelligenza Artificiale offre un potenziale senza precedenti a individui e aziende, ma il percorso verso una vera e completa democratizzazione è tutt'altro che lineare. È un cammino complesso, segnato da una forte tensione tra il progresso tecnologico aperto e le strategie economiche dei colossi che cercano di controllarne l'accesso. Resta fondamentale informarsi, comprendere e partecipare attivamente a questo dibattito, guidati da uno spirito di curiosità e dalla volontà di progredire.</w:t>
            </w:r>
          </w:p>
          <w:p w14:paraId="055E9A5E" w14:textId="57088D56" w:rsidR="003621C6" w:rsidRPr="003621C6" w:rsidRDefault="003621C6" w:rsidP="003621C6">
            <w:pPr>
              <w:spacing w:line="360" w:lineRule="auto"/>
              <w:jc w:val="both"/>
              <w:rPr>
                <w:rFonts w:ascii="Calibri" w:hAnsi="Calibri" w:cstheme="minorHAnsi"/>
                <w:sz w:val="24"/>
              </w:rPr>
            </w:pPr>
            <w:r w:rsidRPr="003621C6">
              <w:rPr>
                <w:rFonts w:ascii="Calibri" w:hAnsi="Calibri" w:cstheme="minorHAnsi"/>
                <w:sz w:val="24"/>
              </w:rPr>
              <w:t xml:space="preserve">Continuerò a scrivere altri articoli sulla IA, addentrandomi in argomenti sempre più tecnici e applicando ciò che </w:t>
            </w:r>
            <w:r w:rsidR="000F4142">
              <w:rPr>
                <w:rFonts w:ascii="Calibri" w:hAnsi="Calibri" w:cstheme="minorHAnsi"/>
                <w:sz w:val="24"/>
              </w:rPr>
              <w:t xml:space="preserve">sto </w:t>
            </w:r>
            <w:r w:rsidR="000F4142" w:rsidRPr="003621C6">
              <w:rPr>
                <w:rFonts w:ascii="Calibri" w:hAnsi="Calibri" w:cstheme="minorHAnsi"/>
                <w:sz w:val="24"/>
              </w:rPr>
              <w:t>impar</w:t>
            </w:r>
            <w:r w:rsidR="000F4142">
              <w:rPr>
                <w:rFonts w:ascii="Calibri" w:hAnsi="Calibri" w:cstheme="minorHAnsi"/>
                <w:sz w:val="24"/>
              </w:rPr>
              <w:t>ando anche</w:t>
            </w:r>
            <w:r w:rsidR="00DD69E8">
              <w:rPr>
                <w:rFonts w:ascii="Calibri" w:hAnsi="Calibri" w:cstheme="minorHAnsi"/>
                <w:sz w:val="24"/>
              </w:rPr>
              <w:t xml:space="preserve"> nel</w:t>
            </w:r>
            <w:r w:rsidR="000F4142">
              <w:rPr>
                <w:rFonts w:ascii="Calibri" w:hAnsi="Calibri" w:cstheme="minorHAnsi"/>
                <w:sz w:val="24"/>
              </w:rPr>
              <w:t xml:space="preserve"> settore</w:t>
            </w:r>
            <w:r w:rsidRPr="003621C6">
              <w:rPr>
                <w:rFonts w:ascii="Calibri" w:hAnsi="Calibri" w:cstheme="minorHAnsi"/>
                <w:sz w:val="24"/>
              </w:rPr>
              <w:t xml:space="preserve"> dell’ingegneria elettrica, che resta </w:t>
            </w:r>
            <w:r w:rsidR="000F4142">
              <w:rPr>
                <w:rFonts w:ascii="Calibri" w:hAnsi="Calibri" w:cstheme="minorHAnsi"/>
                <w:sz w:val="24"/>
              </w:rPr>
              <w:t>il mio principale interesse</w:t>
            </w:r>
            <w:r w:rsidRPr="003621C6">
              <w:rPr>
                <w:rFonts w:ascii="Calibri" w:hAnsi="Calibri" w:cstheme="minorHAnsi"/>
                <w:sz w:val="24"/>
              </w:rPr>
              <w:t>.</w:t>
            </w:r>
          </w:p>
          <w:p w14:paraId="1954B2C9" w14:textId="0B0FDBE7" w:rsidR="003621C6" w:rsidRDefault="003621C6" w:rsidP="003621C6">
            <w:pPr>
              <w:spacing w:line="360" w:lineRule="auto"/>
              <w:jc w:val="both"/>
              <w:rPr>
                <w:rFonts w:ascii="Calibri" w:hAnsi="Calibri" w:cstheme="minorHAnsi"/>
                <w:sz w:val="24"/>
              </w:rPr>
            </w:pPr>
            <w:r w:rsidRPr="003621C6">
              <w:rPr>
                <w:rFonts w:ascii="Calibri" w:hAnsi="Calibri" w:cstheme="minorHAnsi"/>
                <w:sz w:val="24"/>
              </w:rPr>
              <w:t>Vi lascio con una frase che dice tutto su come la penso in merito a questa rivoluzione:</w:t>
            </w:r>
          </w:p>
          <w:p w14:paraId="7A73F30C" w14:textId="77777777" w:rsidR="003621C6" w:rsidRPr="003621C6" w:rsidRDefault="003621C6" w:rsidP="003621C6">
            <w:pPr>
              <w:spacing w:line="360" w:lineRule="auto"/>
              <w:jc w:val="both"/>
              <w:rPr>
                <w:rFonts w:ascii="Calibri" w:hAnsi="Calibri" w:cstheme="minorHAnsi"/>
                <w:sz w:val="24"/>
              </w:rPr>
            </w:pPr>
          </w:p>
          <w:p w14:paraId="2D7E8953" w14:textId="77777777" w:rsidR="003621C6" w:rsidRDefault="003621C6" w:rsidP="003621C6">
            <w:pPr>
              <w:jc w:val="right"/>
              <w:rPr>
                <w:rStyle w:val="Enfasigrassetto"/>
                <w:b w:val="0"/>
                <w:bCs w:val="0"/>
                <w:i/>
                <w:iCs/>
              </w:rPr>
            </w:pPr>
            <w:r>
              <w:rPr>
                <w:rFonts w:cstheme="minorHAnsi"/>
                <w:sz w:val="24"/>
              </w:rPr>
              <w:t>“</w:t>
            </w:r>
            <w:r w:rsidRPr="008C6C92">
              <w:rPr>
                <w:rStyle w:val="Enfasigrassetto"/>
                <w:b w:val="0"/>
                <w:i/>
                <w:iCs/>
              </w:rPr>
              <w:t>Fatti non foste a viver come bruti</w:t>
            </w:r>
            <w:r>
              <w:rPr>
                <w:rStyle w:val="Enfasigrassetto"/>
                <w:b w:val="0"/>
                <w:i/>
                <w:iCs/>
              </w:rPr>
              <w:t xml:space="preserve"> m</w:t>
            </w:r>
            <w:r w:rsidRPr="008C6C92">
              <w:rPr>
                <w:rStyle w:val="Enfasigrassetto"/>
                <w:b w:val="0"/>
                <w:i/>
                <w:iCs/>
              </w:rPr>
              <w:t>a per seguir virtute e canoscenza</w:t>
            </w:r>
            <w:r>
              <w:rPr>
                <w:rStyle w:val="Enfasigrassetto"/>
                <w:b w:val="0"/>
                <w:i/>
                <w:iCs/>
              </w:rPr>
              <w:t>”</w:t>
            </w:r>
          </w:p>
          <w:p w14:paraId="4AE0A466" w14:textId="3A70C2FB" w:rsidR="00396142" w:rsidRPr="004A6B00" w:rsidRDefault="003621C6" w:rsidP="004A6B00">
            <w:pPr>
              <w:jc w:val="right"/>
              <w:rPr>
                <w:i/>
                <w:iCs/>
                <w:color w:val="3E3E3E" w:themeColor="text2" w:themeTint="E6"/>
              </w:rPr>
            </w:pPr>
            <w:r>
              <w:rPr>
                <w:rStyle w:val="Enfasigrassetto"/>
                <w:b w:val="0"/>
                <w:i/>
                <w:iCs/>
              </w:rPr>
              <w:t xml:space="preserve">(dal sommo poeta) </w:t>
            </w:r>
          </w:p>
          <w:p w14:paraId="5609704E" w14:textId="77777777" w:rsidR="00BB604D" w:rsidRDefault="00BB604D" w:rsidP="004A6B00">
            <w:pPr>
              <w:widowControl w:val="0"/>
              <w:spacing w:before="0" w:line="276" w:lineRule="auto"/>
              <w:rPr>
                <w:rFonts w:ascii="Calibri" w:hAnsi="Calibri" w:cs="Calibri"/>
                <w:sz w:val="24"/>
              </w:rPr>
            </w:pPr>
          </w:p>
          <w:p w14:paraId="018D1FFC" w14:textId="12F4D7DA" w:rsidR="004A6B00" w:rsidRPr="002100C5" w:rsidRDefault="004A6B00" w:rsidP="004A6B00">
            <w:pPr>
              <w:widowControl w:val="0"/>
              <w:spacing w:before="0" w:line="276" w:lineRule="auto"/>
              <w:rPr>
                <w:rFonts w:ascii="Calibri" w:hAnsi="Calibri" w:cs="Calibri"/>
                <w:sz w:val="24"/>
              </w:rPr>
            </w:pPr>
          </w:p>
        </w:tc>
      </w:tr>
    </w:tbl>
    <w:p w14:paraId="30EB2D05" w14:textId="492AE8FD" w:rsidR="006720AA" w:rsidRDefault="006720AA" w:rsidP="004A6B00">
      <w:pPr>
        <w:pStyle w:val="Corpotesto"/>
        <w:ind w:left="0"/>
        <w:rPr>
          <w:rFonts w:ascii="Calibri" w:hAnsi="Calibri" w:cs="Calibri"/>
          <w:sz w:val="24"/>
          <w:szCs w:val="24"/>
        </w:rPr>
      </w:pPr>
    </w:p>
    <w:sectPr w:rsidR="006720AA" w:rsidSect="00396142">
      <w:pgSz w:w="11906" w:h="16838" w:code="9"/>
      <w:pgMar w:top="-69" w:right="720" w:bottom="1135" w:left="2880" w:header="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C78B4" w14:textId="77777777" w:rsidR="005B7C79" w:rsidRDefault="005B7C79">
      <w:pPr>
        <w:spacing w:line="240" w:lineRule="auto"/>
      </w:pPr>
      <w:r>
        <w:separator/>
      </w:r>
    </w:p>
  </w:endnote>
  <w:endnote w:type="continuationSeparator" w:id="0">
    <w:p w14:paraId="3F24937D" w14:textId="77777777" w:rsidR="005B7C79" w:rsidRDefault="005B7C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elix Titling">
    <w:panose1 w:val="04060505060202020A04"/>
    <w:charset w:val="00"/>
    <w:family w:val="decorative"/>
    <w:pitch w:val="variable"/>
    <w:sig w:usb0="00000003" w:usb1="00000000" w:usb2="00000000" w:usb3="00000000" w:csb0="00000001"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F3311" w14:textId="77777777" w:rsidR="00DF07CC" w:rsidRDefault="00DF07C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E638D" w14:textId="77777777" w:rsidR="00285A7C" w:rsidRDefault="00285A7C">
    <w:pPr>
      <w:pStyle w:val="Pidipagina"/>
    </w:pPr>
    <w:r>
      <w:rPr>
        <w:noProof/>
        <w:lang w:bidi="it-IT"/>
      </w:rPr>
      <mc:AlternateContent>
        <mc:Choice Requires="wps">
          <w:drawing>
            <wp:anchor distT="0" distB="0" distL="114300" distR="114300" simplePos="0" relativeHeight="251667456" behindDoc="1" locked="1" layoutInCell="1" allowOverlap="1" wp14:anchorId="2DC94BE4" wp14:editId="145C4A84">
              <wp:simplePos x="0" y="0"/>
              <wp:positionH relativeFrom="page">
                <wp:posOffset>0</wp:posOffset>
              </wp:positionH>
              <wp:positionV relativeFrom="page">
                <wp:posOffset>-8255</wp:posOffset>
              </wp:positionV>
              <wp:extent cx="1371600" cy="10058400"/>
              <wp:effectExtent l="0" t="0" r="0" b="0"/>
              <wp:wrapNone/>
              <wp:docPr id="1797619370" name="Rettangolo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71600" cy="10058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3E0150D" id="Rettangolo 14" o:spid="_x0000_s1026" style="position:absolute;margin-left:0;margin-top:-.65pt;width:108pt;height:11in;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9DeQIAAGQFAAAOAAAAZHJzL2Uyb0RvYy54bWysVEtv2zAMvg/YfxB0X21n6WNBnSJo0WFA&#10;0RZth55VWaoNyKJGKXGyXz9KfiTrih2G5aCI4sePD5M8v9i2hm0U+gZsyYujnDNlJVSNfS3596fr&#10;T2ec+SBsJQxYVfKd8vxi+fHDeecWagY1mEohIxLrF50reR2CW2SZl7VqhT8CpywpNWArAon4mlUo&#10;OmJvTTbL85OsA6wcglTe0+tVr+TLxK+1kuFOa68CMyWn2EI6MZ0v8cyW52LxisLVjRzCEP8QRSsa&#10;S04nqisRBFtj8wdV20gEDzocSWgz0LqRKuVA2RT5m2wea+FUyoWK491UJv//aOXt5tHdI5Whc37h&#10;6Rqz2Gps4z/Fx7apWLupWGobmKTH4vNpcZJTTSXpijw/PpuTRETZ3t6hD18VtCxeSo70OVKVxObG&#10;hx46QqI7D6aprhtjkhBbQF0aZBtBH09IqWyYDQ5+Qxob8RaiZU8aX7J9QukWdkZFnLEPSrOmohRm&#10;KZjUa28dFb2qFpXq/R/n9Bu9j6GlZBNhZNbkf+IeCEbkYRLFQDPgo6lKrToZ538LrE9xskiewYbJ&#10;uG0s4HsEJkyee/xYpL40sUovUO3ukSH0g+KdvG7o090IH+4F0mTQ96ZpD3d0aANdyWG4cVYD/nzv&#10;PeKpYUnLWUeTVnL/Yy1QcWa+WWrlL8V8HkczCfPj0xkJeKh5OdTYdXsJ1A8F7RUn0zXigxmvGqF9&#10;pqWwil5JJawk3yWXAUfhMvQbgNaKVKtVgtE4OhFu7KOTkTxWNbbm0/ZZoBv6N1Dv38I4lWLxpo17&#10;bLS0sFoH0E3q8X1dh3rTKKfGGdZO3BWHckLtl+PyFwAAAP//AwBQSwMEFAAGAAgAAAAhAAJyejbc&#10;AAAACAEAAA8AAABkcnMvZG93bnJldi54bWxMj8FOwzAQRO9I/IO1SNxaJ0ENIY1TtYheEJcWPsCJ&#10;t0naeB3Fbhr+nuUEx50Zzb4pNrPtxYSj7xwpiJcRCKTamY4aBV+f+0UGwgdNRveOUME3etiU93eF&#10;zo270QGnY2gEl5DPtYI2hCGX0tctWu2XbkBi7+RGqwOfYyPNqG9cbnuZRFEqre6IP7R6wNcW68vx&#10;ahW8Wbf6OL9Mdp90lZNpRmH3Tko9PszbNYiAc/gLwy8+o0PJTJW7kvGiV8BDgoJF/ASC3SROWag4&#10;tsqSZ5BlIf8PKH8AAAD//wMAUEsBAi0AFAAGAAgAAAAhALaDOJL+AAAA4QEAABMAAAAAAAAAAAAA&#10;AAAAAAAAAFtDb250ZW50X1R5cGVzXS54bWxQSwECLQAUAAYACAAAACEAOP0h/9YAAACUAQAACwAA&#10;AAAAAAAAAAAAAAAvAQAAX3JlbHMvLnJlbHNQSwECLQAUAAYACAAAACEAlLx/Q3kCAABkBQAADgAA&#10;AAAAAAAAAAAAAAAuAgAAZHJzL2Uyb0RvYy54bWxQSwECLQAUAAYACAAAACEAAnJ6NtwAAAAIAQAA&#10;DwAAAAAAAAAAAAAAAADTBAAAZHJzL2Rvd25yZXYueG1sUEsFBgAAAAAEAAQA8wAAANwFAAAAAA==&#10;" fillcolor="#6ac7c9 [3205]" stroked="f" strokeweight="1pt">
              <w10:wrap anchorx="page" anchory="page"/>
              <w10:anchorlock/>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FA356" w14:textId="77777777" w:rsidR="00DF07CC" w:rsidRDefault="00DF07CC">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5039C" w14:textId="07EDF238" w:rsidR="00C36963" w:rsidRPr="007A46CE" w:rsidRDefault="003D45F9" w:rsidP="001832B3">
    <w:pPr>
      <w:pStyle w:val="Pidipagina"/>
      <w:spacing w:line="240" w:lineRule="atLeast"/>
      <w:ind w:left="-1276"/>
      <w:rPr>
        <w:rFonts w:ascii="Calibri" w:hAnsi="Calibri" w:cs="Calibri"/>
        <w:i/>
        <w:iCs/>
        <w:color w:val="002060"/>
        <w:sz w:val="20"/>
        <w:szCs w:val="20"/>
      </w:rPr>
    </w:pPr>
    <w:r w:rsidRPr="007A46CE">
      <w:rPr>
        <w:rFonts w:ascii="Calibri" w:hAnsi="Calibri" w:cs="Calibri"/>
        <w:i/>
        <w:iCs/>
        <w:color w:val="002060"/>
        <w:sz w:val="20"/>
        <w:szCs w:val="20"/>
      </w:rPr>
      <w:t>Rocco M. Mondo</w:t>
    </w:r>
    <w:r w:rsidR="001832B3" w:rsidRPr="007A46CE">
      <w:rPr>
        <w:rFonts w:ascii="Calibri" w:hAnsi="Calibri" w:cs="Calibri"/>
        <w:i/>
        <w:iCs/>
        <w:color w:val="002060"/>
        <w:sz w:val="20"/>
        <w:szCs w:val="20"/>
      </w:rPr>
      <w:t xml:space="preserve">, </w:t>
    </w:r>
    <w:r w:rsidR="00930FB4" w:rsidRPr="007A46CE">
      <w:rPr>
        <w:rFonts w:ascii="Calibri" w:hAnsi="Calibri" w:cs="Calibri"/>
        <w:i/>
        <w:iCs/>
        <w:color w:val="002060"/>
        <w:sz w:val="20"/>
        <w:szCs w:val="20"/>
      </w:rPr>
      <w:t>Gennaio</w:t>
    </w:r>
    <w:r w:rsidRPr="007A46CE">
      <w:rPr>
        <w:rFonts w:ascii="Calibri" w:hAnsi="Calibri" w:cs="Calibri"/>
        <w:i/>
        <w:iCs/>
        <w:color w:val="002060"/>
        <w:sz w:val="20"/>
        <w:szCs w:val="20"/>
      </w:rPr>
      <w:t xml:space="preserve"> 20</w:t>
    </w:r>
    <w:r w:rsidR="001832B3" w:rsidRPr="007A46CE">
      <w:rPr>
        <w:rFonts w:ascii="Calibri" w:hAnsi="Calibri" w:cs="Calibri"/>
        <w:i/>
        <w:iCs/>
        <w:color w:val="002060"/>
        <w:sz w:val="20"/>
        <w:szCs w:val="20"/>
      </w:rPr>
      <w:t>2</w:t>
    </w:r>
    <w:r w:rsidR="00930FB4" w:rsidRPr="007A46CE">
      <w:rPr>
        <w:rFonts w:ascii="Calibri" w:hAnsi="Calibri" w:cs="Calibri"/>
        <w:i/>
        <w:iCs/>
        <w:color w:val="002060"/>
        <w:sz w:val="20"/>
        <w:szCs w:val="20"/>
      </w:rPr>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216DD" w14:textId="77777777" w:rsidR="00687519" w:rsidRDefault="00687519" w:rsidP="00F652D7">
    <w:pPr>
      <w:pStyle w:val="Pidipaginabianco"/>
    </w:pPr>
    <w:r>
      <w:rPr>
        <w:lang w:bidi="it-IT"/>
      </w:rPr>
      <w:fldChar w:fldCharType="begin"/>
    </w:r>
    <w:r>
      <w:rPr>
        <w:lang w:bidi="it-IT"/>
      </w:rPr>
      <w:instrText xml:space="preserve"> PAGE   \* MERGEFORMAT </w:instrText>
    </w:r>
    <w:r>
      <w:rPr>
        <w:lang w:bidi="it-IT"/>
      </w:rPr>
      <w:fldChar w:fldCharType="separate"/>
    </w:r>
    <w:r w:rsidR="00B52456">
      <w:rPr>
        <w:noProof/>
        <w:lang w:bidi="it-IT"/>
      </w:rPr>
      <w:t>1</w:t>
    </w:r>
    <w:r>
      <w:rPr>
        <w:noProof/>
        <w:lang w:bidi="it-IT"/>
      </w:rPr>
      <w:fldChar w:fldCharType="end"/>
    </w:r>
    <w:r w:rsidR="003E7D7C">
      <w:rPr>
        <w:noProof/>
        <w:lang w:bidi="it-IT"/>
      </w:rPr>
      <mc:AlternateContent>
        <mc:Choice Requires="wps">
          <w:drawing>
            <wp:anchor distT="0" distB="0" distL="114300" distR="114300" simplePos="0" relativeHeight="251661312" behindDoc="1" locked="0" layoutInCell="1" allowOverlap="1" wp14:anchorId="3491EE2F" wp14:editId="5D6B4AA7">
              <wp:simplePos x="0" y="0"/>
              <wp:positionH relativeFrom="column">
                <wp:posOffset>-1831340</wp:posOffset>
              </wp:positionH>
              <wp:positionV relativeFrom="page">
                <wp:posOffset>-2540</wp:posOffset>
              </wp:positionV>
              <wp:extent cx="1371600" cy="10058400"/>
              <wp:effectExtent l="0" t="0" r="0" b="0"/>
              <wp:wrapNone/>
              <wp:docPr id="1311212254" name="Rettangol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71600" cy="10058400"/>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68795F3A" id="Rettangolo 1" o:spid="_x0000_s1026" style="position:absolute;margin-left:-144.2pt;margin-top:-.2pt;width:108pt;height:1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VKblAIAAJsFAAAOAAAAZHJzL2Uyb0RvYy54bWysVE1v2zAMvQ/YfxB0X21n6ceMOkXQosOA&#10;ri3aDj0rshQbkEVNUuJkv36UZDttV+ww7CKLFPlIPpM8v9h1imyFdS3oihZHOSVCc6hbva7oj6fr&#10;T2eUOM90zRRoUdG9cPRi8fHDeW9KMYMGVC0sQRDtyt5UtPHelFnmeCM65o7ACI2PEmzHPIp2ndWW&#10;9YjeqWyW5ydZD7Y2FrhwDrVX6ZEuIr6Ugvs7KZ3wRFUUc/PxtPFchTNbnLNybZlpWj6kwf4hi461&#10;GoNOUFfMM7Kx7R9QXcstOJD+iEOXgZQtF7EGrKbI31Tz2DAjYi1IjjMTTe7/wfLb7aO5t0hDb1zp&#10;8Bqq2EnbhS/mR3aRrP1Elth5wlFZfD4tTnLklONbkefHZ3OUECg7+Bvr/FcBHQmXilr8HZEltr1x&#10;PpmOJiGcA9XW161SUQgtIC6VJVuGP8/viuiqNt13qJPu9DhPIVmJavzRST0b1ZhJbKSAEvN6FUDp&#10;EEZDCJhyCZrswEO8+b0SwU7pByFJW2Pls5jIhJyCMs6F9ilH17BaJHVIZWRl8oi5RMCALDH+hD0A&#10;vK59xE5ZDvbBVcQOn5zzvyWWnCePGBm0n5y7VoN9D0BhVUPkZD+SlKgJLK2g3t9bYiHNlzP8usU/&#10;fsOcv2cWBwrbBJeEv8NDKugrCsONkgbsr/f0wR77HF8p6XFAK+p+bpgVlKhvGifgSzGfh4mOwvz4&#10;dIaCffmyevmiN90lYBsVuI4Mj9dg79V4lRa6Z9wlyxAVn5jmGLui3NtRuPRpceA24mK5jGY4xYb5&#10;G/1oeAAPrIaOfto9M2uGtvc4MrcwDjMr33R/sg2eGpYbD7KNo3HgdeAbN0BsnGFbhRXzUo5Wh526&#10;+A0AAP//AwBQSwMEFAAGAAgAAAAhADABUovfAAAACwEAAA8AAABkcnMvZG93bnJldi54bWxMj8FO&#10;wzAQRO9I/IO1SNxSh1BaK8SpqiIkVHEhlLsbL06U2I5st03/nuUEp53VPs3MVpvZjuyMIfbeSXhY&#10;5MDQtV73zkg4fL5mAlhMymk1eocSrhhhU9/eVKrU/uI+8Nwkw8jExVJJ6FKaSs5j26FVceEndHT7&#10;9sGqRGswXAd1IXM78iLPV9yq3lFCpybcddgOzclSyHt4uYq937a79XBovoY3Y/ZLKe/v5u0zsIRz&#10;+oPhtz5Vh5o6Hf3J6chGCVkhxJJYUjQIyNYFiSORT+JxBbyu+P8f6h8AAAD//wMAUEsBAi0AFAAG&#10;AAgAAAAhALaDOJL+AAAA4QEAABMAAAAAAAAAAAAAAAAAAAAAAFtDb250ZW50X1R5cGVzXS54bWxQ&#10;SwECLQAUAAYACAAAACEAOP0h/9YAAACUAQAACwAAAAAAAAAAAAAAAAAvAQAAX3JlbHMvLnJlbHNQ&#10;SwECLQAUAAYACAAAACEAyAlSm5QCAACbBQAADgAAAAAAAAAAAAAAAAAuAgAAZHJzL2Uyb0RvYy54&#10;bWxQSwECLQAUAAYACAAAACEAMAFSi98AAAALAQAADwAAAAAAAAAAAAAAAADuBAAAZHJzL2Rvd25y&#10;ZXYueG1sUEsFBgAAAAAEAAQA8wAAAPoFAAAAAA==&#10;" fillcolor="#404040 [2429]" stroked="f" strokeweight="1pt">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E7C14" w14:textId="77777777" w:rsidR="005B7C79" w:rsidRDefault="005B7C79">
      <w:pPr>
        <w:spacing w:line="240" w:lineRule="auto"/>
      </w:pPr>
      <w:r>
        <w:separator/>
      </w:r>
    </w:p>
  </w:footnote>
  <w:footnote w:type="continuationSeparator" w:id="0">
    <w:p w14:paraId="154BED26" w14:textId="77777777" w:rsidR="005B7C79" w:rsidRDefault="005B7C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23825" w14:textId="77777777" w:rsidR="00DF07CC" w:rsidRDefault="00DF07C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CE854" w14:textId="22E22686" w:rsidR="00ED5B06" w:rsidRDefault="00651A47">
    <w:pPr>
      <w:pStyle w:val="Intestazione"/>
    </w:pPr>
    <w:r>
      <w:rPr>
        <w:noProof/>
      </w:rPr>
      <mc:AlternateContent>
        <mc:Choice Requires="wps">
          <w:drawing>
            <wp:anchor distT="0" distB="0" distL="114300" distR="114300" simplePos="0" relativeHeight="251669504" behindDoc="1" locked="0" layoutInCell="0" allowOverlap="1" wp14:anchorId="4756A025" wp14:editId="52D963A8">
              <wp:simplePos x="0" y="0"/>
              <wp:positionH relativeFrom="leftMargin">
                <wp:posOffset>0</wp:posOffset>
              </wp:positionH>
              <wp:positionV relativeFrom="page">
                <wp:posOffset>4826000</wp:posOffset>
              </wp:positionV>
              <wp:extent cx="899795" cy="977900"/>
              <wp:effectExtent l="0" t="0" r="0" b="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977900"/>
                      </a:xfrm>
                      <a:prstGeom prst="rect">
                        <a:avLst/>
                      </a:prstGeom>
                      <a:noFill/>
                      <a:ln>
                        <a:noFill/>
                      </a:ln>
                    </wps:spPr>
                    <wps:txbx>
                      <w:txbxContent>
                        <w:sdt>
                          <w:sdtPr>
                            <w:rPr>
                              <w:rFonts w:asciiTheme="majorHAnsi" w:eastAsiaTheme="majorEastAsia" w:hAnsiTheme="majorHAnsi" w:cstheme="majorBidi"/>
                              <w:b/>
                              <w:bCs/>
                              <w:color w:val="E9E9D8" w:themeColor="background2" w:themeShade="E6"/>
                              <w:sz w:val="72"/>
                              <w:szCs w:val="72"/>
                            </w:rPr>
                            <w:id w:val="14478487"/>
                            <w:docPartObj>
                              <w:docPartGallery w:val="Page Numbers (Margins)"/>
                              <w:docPartUnique/>
                            </w:docPartObj>
                          </w:sdtPr>
                          <w:sdtEndPr>
                            <w:rPr>
                              <w:i/>
                              <w:iCs/>
                            </w:rPr>
                          </w:sdtEndPr>
                          <w:sdtContent>
                            <w:sdt>
                              <w:sdtPr>
                                <w:rPr>
                                  <w:rFonts w:asciiTheme="majorHAnsi" w:eastAsiaTheme="majorEastAsia" w:hAnsiTheme="majorHAnsi" w:cstheme="majorBidi"/>
                                  <w:b/>
                                  <w:bCs/>
                                  <w:i/>
                                  <w:iCs/>
                                  <w:color w:val="E9E9D8" w:themeColor="background2" w:themeShade="E6"/>
                                  <w:sz w:val="72"/>
                                  <w:szCs w:val="72"/>
                                </w:rPr>
                                <w:id w:val="107640144"/>
                                <w:docPartObj>
                                  <w:docPartGallery w:val="Page Numbers (Margins)"/>
                                  <w:docPartUnique/>
                                </w:docPartObj>
                              </w:sdtPr>
                              <w:sdtEndPr/>
                              <w:sdtContent>
                                <w:p w14:paraId="614A905E" w14:textId="77777777" w:rsidR="00651A47" w:rsidRPr="00F139BC" w:rsidRDefault="00651A47" w:rsidP="00651A47">
                                  <w:pPr>
                                    <w:spacing w:line="240" w:lineRule="atLeast"/>
                                    <w:jc w:val="center"/>
                                    <w:rPr>
                                      <w:rFonts w:asciiTheme="majorHAnsi" w:eastAsiaTheme="majorEastAsia" w:hAnsiTheme="majorHAnsi" w:cstheme="majorBidi"/>
                                      <w:b/>
                                      <w:bCs/>
                                      <w:i/>
                                      <w:iCs/>
                                      <w:color w:val="E9E9D8" w:themeColor="background2" w:themeShade="E6"/>
                                      <w:sz w:val="72"/>
                                      <w:szCs w:val="72"/>
                                    </w:rPr>
                                  </w:pPr>
                                  <w:r w:rsidRPr="00F139BC">
                                    <w:rPr>
                                      <w:rFonts w:eastAsiaTheme="minorEastAsia" w:cs="Times New Roman"/>
                                      <w:b/>
                                      <w:bCs/>
                                      <w:i/>
                                      <w:iCs/>
                                      <w:color w:val="E9E9D8" w:themeColor="background2" w:themeShade="E6"/>
                                      <w:sz w:val="32"/>
                                      <w:szCs w:val="32"/>
                                    </w:rPr>
                                    <w:fldChar w:fldCharType="begin"/>
                                  </w:r>
                                  <w:r w:rsidRPr="00F139BC">
                                    <w:rPr>
                                      <w:b/>
                                      <w:bCs/>
                                      <w:i/>
                                      <w:iCs/>
                                      <w:color w:val="E9E9D8" w:themeColor="background2" w:themeShade="E6"/>
                                      <w:sz w:val="28"/>
                                      <w:szCs w:val="36"/>
                                    </w:rPr>
                                    <w:instrText>PAGE   \* MERGEFORMAT</w:instrText>
                                  </w:r>
                                  <w:r w:rsidRPr="00F139BC">
                                    <w:rPr>
                                      <w:rFonts w:eastAsiaTheme="minorEastAsia" w:cs="Times New Roman"/>
                                      <w:b/>
                                      <w:bCs/>
                                      <w:i/>
                                      <w:iCs/>
                                      <w:color w:val="E9E9D8" w:themeColor="background2" w:themeShade="E6"/>
                                      <w:sz w:val="32"/>
                                      <w:szCs w:val="32"/>
                                    </w:rPr>
                                    <w:fldChar w:fldCharType="separate"/>
                                  </w:r>
                                  <w:r w:rsidRPr="00F139BC">
                                    <w:rPr>
                                      <w:rFonts w:asciiTheme="majorHAnsi" w:eastAsiaTheme="majorEastAsia" w:hAnsiTheme="majorHAnsi" w:cstheme="majorBidi"/>
                                      <w:b/>
                                      <w:bCs/>
                                      <w:i/>
                                      <w:iCs/>
                                      <w:color w:val="E9E9D8" w:themeColor="background2" w:themeShade="E6"/>
                                      <w:sz w:val="72"/>
                                      <w:szCs w:val="72"/>
                                    </w:rPr>
                                    <w:t>2</w:t>
                                  </w:r>
                                  <w:r w:rsidRPr="00F139BC">
                                    <w:rPr>
                                      <w:rFonts w:asciiTheme="majorHAnsi" w:eastAsiaTheme="majorEastAsia" w:hAnsiTheme="majorHAnsi" w:cstheme="majorBidi"/>
                                      <w:b/>
                                      <w:bCs/>
                                      <w:i/>
                                      <w:iCs/>
                                      <w:color w:val="E9E9D8" w:themeColor="background2" w:themeShade="E6"/>
                                      <w:sz w:val="72"/>
                                      <w:szCs w:val="7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56A025" id="Rettangolo 1" o:spid="_x0000_s1026" style="position:absolute;margin-left:0;margin-top:380pt;width:70.85pt;height:77pt;z-index:-25164697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YT/7QEAAL0DAAAOAAAAZHJzL2Uyb0RvYy54bWysU8Fu2zAMvQ/YPwi6L7aDdKmNOEXRosOA&#10;biva7QNkWbaF2aJGKbGzrx8lp1m63YpeBFGknt57pDZX09CzvUKnwZQ8W6ScKSOh1qYt+Y/vdx8u&#10;OXNemFr0YFTJD8rxq+37d5vRFmoJHfS1QkYgxhWjLXnnvS2SxMlODcItwCpDyQZwEJ5CbJMaxUjo&#10;Q58s0/RjMgLWFkEq5+j0dk7ybcRvGiX9t6ZxyrO+5MTNxxXjWoU12W5E0aKwnZZHGuIVLAahDT16&#10;groVXrAd6v+gBi0RHDR+IWFIoGm0VFEDqcnSf9Q8dcKqqIXMcfZkk3s7WPl1/4BM19Q7zowYqEWP&#10;ylPDWuiBZcGf0bqCyp7sAwaFzt6D/OmYgZuOytQ1IoydEjWxivXJiwshcHSVVeMXqAle7DxEq6YG&#10;hwBIJrApduRw6oiaPJN0eJnn6/yCM0mpfL3O09ixRBTPly06/0nBwMKm5EgNj+Bif+88kafS55Lw&#10;loE73fex6b15cUCF4SSSD3xn3X6qpqMFFdQHkoEwzxDNPG06wN+cjTQ/JXe/dgIVZ/1nQ1bk2WoV&#10;Bi4Gq4v1kgI8z1TnGWEkQZXcczZvb/w8pDuLuu3opSzKMnBN9jU6SgvWzqyOvGlGouLjPIchPI9j&#10;1d9ft/0DAAD//wMAUEsDBBQABgAIAAAAIQDZkran3wAAAAgBAAAPAAAAZHJzL2Rvd25yZXYueG1s&#10;TI9BS8NAEIXvgv9hGcGL2N1IaTVmUqQgFhGKqfa8zY5JMDubZrdJ/PduT3p7wxve+162mmwrBup9&#10;4xghmSkQxKUzDVcIH7vn23sQPmg2unVMCD/kYZVfXmQ6NW7kdxqKUIkYwj7VCHUIXSqlL2uy2s9c&#10;Rxy9L9dbHeLZV9L0eozhtpV3Si2k1Q3Hhlp3tK6p/C5OFmEst8N+9/Yitzf7jePj5rguPl8Rr6+m&#10;p0cQgabw9wxn/IgOeWQ6uBMbL1qEOCQgLBcqirM9T5YgDggPyVyBzDP5f0D+CwAA//8DAFBLAQIt&#10;ABQABgAIAAAAIQC2gziS/gAAAOEBAAATAAAAAAAAAAAAAAAAAAAAAABbQ29udGVudF9UeXBlc10u&#10;eG1sUEsBAi0AFAAGAAgAAAAhADj9If/WAAAAlAEAAAsAAAAAAAAAAAAAAAAALwEAAF9yZWxzLy5y&#10;ZWxzUEsBAi0AFAAGAAgAAAAhADshhP/tAQAAvQMAAA4AAAAAAAAAAAAAAAAALgIAAGRycy9lMm9E&#10;b2MueG1sUEsBAi0AFAAGAAgAAAAhANmStqffAAAACAEAAA8AAAAAAAAAAAAAAAAARwQAAGRycy9k&#10;b3ducmV2LnhtbFBLBQYAAAAABAAEAPMAAABTBQAAAAA=&#10;" o:allowincell="f" filled="f" stroked="f">
              <v:textbox>
                <w:txbxContent>
                  <w:sdt>
                    <w:sdtPr>
                      <w:rPr>
                        <w:rFonts w:asciiTheme="majorHAnsi" w:eastAsiaTheme="majorEastAsia" w:hAnsiTheme="majorHAnsi" w:cstheme="majorBidi"/>
                        <w:b/>
                        <w:bCs/>
                        <w:color w:val="E9E9D8" w:themeColor="background2" w:themeShade="E6"/>
                        <w:sz w:val="72"/>
                        <w:szCs w:val="72"/>
                      </w:rPr>
                      <w:id w:val="14478487"/>
                      <w:docPartObj>
                        <w:docPartGallery w:val="Page Numbers (Margins)"/>
                        <w:docPartUnique/>
                      </w:docPartObj>
                    </w:sdtPr>
                    <w:sdtEndPr>
                      <w:rPr>
                        <w:i/>
                        <w:iCs/>
                      </w:rPr>
                    </w:sdtEndPr>
                    <w:sdtContent>
                      <w:sdt>
                        <w:sdtPr>
                          <w:rPr>
                            <w:rFonts w:asciiTheme="majorHAnsi" w:eastAsiaTheme="majorEastAsia" w:hAnsiTheme="majorHAnsi" w:cstheme="majorBidi"/>
                            <w:b/>
                            <w:bCs/>
                            <w:i/>
                            <w:iCs/>
                            <w:color w:val="E9E9D8" w:themeColor="background2" w:themeShade="E6"/>
                            <w:sz w:val="72"/>
                            <w:szCs w:val="72"/>
                          </w:rPr>
                          <w:id w:val="107640144"/>
                          <w:docPartObj>
                            <w:docPartGallery w:val="Page Numbers (Margins)"/>
                            <w:docPartUnique/>
                          </w:docPartObj>
                        </w:sdtPr>
                        <w:sdtEndPr/>
                        <w:sdtContent>
                          <w:p w14:paraId="614A905E" w14:textId="77777777" w:rsidR="00651A47" w:rsidRPr="00F139BC" w:rsidRDefault="00651A47" w:rsidP="00651A47">
                            <w:pPr>
                              <w:spacing w:line="240" w:lineRule="atLeast"/>
                              <w:jc w:val="center"/>
                              <w:rPr>
                                <w:rFonts w:asciiTheme="majorHAnsi" w:eastAsiaTheme="majorEastAsia" w:hAnsiTheme="majorHAnsi" w:cstheme="majorBidi"/>
                                <w:b/>
                                <w:bCs/>
                                <w:i/>
                                <w:iCs/>
                                <w:color w:val="E9E9D8" w:themeColor="background2" w:themeShade="E6"/>
                                <w:sz w:val="72"/>
                                <w:szCs w:val="72"/>
                              </w:rPr>
                            </w:pPr>
                            <w:r w:rsidRPr="00F139BC">
                              <w:rPr>
                                <w:rFonts w:eastAsiaTheme="minorEastAsia" w:cs="Times New Roman"/>
                                <w:b/>
                                <w:bCs/>
                                <w:i/>
                                <w:iCs/>
                                <w:color w:val="E9E9D8" w:themeColor="background2" w:themeShade="E6"/>
                                <w:sz w:val="32"/>
                                <w:szCs w:val="32"/>
                              </w:rPr>
                              <w:fldChar w:fldCharType="begin"/>
                            </w:r>
                            <w:r w:rsidRPr="00F139BC">
                              <w:rPr>
                                <w:b/>
                                <w:bCs/>
                                <w:i/>
                                <w:iCs/>
                                <w:color w:val="E9E9D8" w:themeColor="background2" w:themeShade="E6"/>
                                <w:sz w:val="28"/>
                                <w:szCs w:val="36"/>
                              </w:rPr>
                              <w:instrText>PAGE   \* MERGEFORMAT</w:instrText>
                            </w:r>
                            <w:r w:rsidRPr="00F139BC">
                              <w:rPr>
                                <w:rFonts w:eastAsiaTheme="minorEastAsia" w:cs="Times New Roman"/>
                                <w:b/>
                                <w:bCs/>
                                <w:i/>
                                <w:iCs/>
                                <w:color w:val="E9E9D8" w:themeColor="background2" w:themeShade="E6"/>
                                <w:sz w:val="32"/>
                                <w:szCs w:val="32"/>
                              </w:rPr>
                              <w:fldChar w:fldCharType="separate"/>
                            </w:r>
                            <w:r w:rsidRPr="00F139BC">
                              <w:rPr>
                                <w:rFonts w:asciiTheme="majorHAnsi" w:eastAsiaTheme="majorEastAsia" w:hAnsiTheme="majorHAnsi" w:cstheme="majorBidi"/>
                                <w:b/>
                                <w:bCs/>
                                <w:i/>
                                <w:iCs/>
                                <w:color w:val="E9E9D8" w:themeColor="background2" w:themeShade="E6"/>
                                <w:sz w:val="72"/>
                                <w:szCs w:val="72"/>
                              </w:rPr>
                              <w:t>2</w:t>
                            </w:r>
                            <w:r w:rsidRPr="00F139BC">
                              <w:rPr>
                                <w:rFonts w:asciiTheme="majorHAnsi" w:eastAsiaTheme="majorEastAsia" w:hAnsiTheme="majorHAnsi" w:cstheme="majorBidi"/>
                                <w:b/>
                                <w:bCs/>
                                <w:i/>
                                <w:iCs/>
                                <w:color w:val="E9E9D8" w:themeColor="background2" w:themeShade="E6"/>
                                <w:sz w:val="72"/>
                                <w:szCs w:val="72"/>
                              </w:rPr>
                              <w:fldChar w:fldCharType="end"/>
                            </w:r>
                          </w:p>
                        </w:sdtContent>
                      </w:sdt>
                    </w:sdtContent>
                  </w:sdt>
                </w:txbxContent>
              </v:textbox>
              <w10:wrap anchorx="margin" anchory="page"/>
            </v:rect>
          </w:pict>
        </mc:Fallback>
      </mc:AlternateContent>
    </w:r>
    <w:sdt>
      <w:sdtPr>
        <w:id w:val="2134205812"/>
        <w:docPartObj>
          <w:docPartGallery w:val="Page Numbers (Margins)"/>
          <w:docPartUnique/>
        </w:docPartObj>
      </w:sdtPr>
      <w:sdtEndPr/>
      <w:sdtContent/>
    </w:sdt>
    <w:r w:rsidR="00ED5B06">
      <w:rPr>
        <w:noProof/>
        <w:lang w:bidi="it-IT"/>
      </w:rPr>
      <mc:AlternateContent>
        <mc:Choice Requires="wps">
          <w:drawing>
            <wp:anchor distT="0" distB="0" distL="114300" distR="114300" simplePos="0" relativeHeight="251663360" behindDoc="1" locked="0" layoutInCell="1" allowOverlap="1" wp14:anchorId="424A1277" wp14:editId="39CE47E8">
              <wp:simplePos x="0" y="0"/>
              <wp:positionH relativeFrom="column">
                <wp:posOffset>-1828800</wp:posOffset>
              </wp:positionH>
              <wp:positionV relativeFrom="page">
                <wp:posOffset>180340</wp:posOffset>
              </wp:positionV>
              <wp:extent cx="900000" cy="10890000"/>
              <wp:effectExtent l="0" t="0" r="0" b="6985"/>
              <wp:wrapNone/>
              <wp:docPr id="1948951803" name="Rettangolo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900000" cy="10890000"/>
                      </a:xfrm>
                      <a:prstGeom prst="rect">
                        <a:avLst/>
                      </a:prstGeom>
                      <a:solidFill>
                        <a:srgbClr val="002060"/>
                      </a:solid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145B3" id="Rettangolo 2" o:spid="_x0000_s1026" alt="&quot;&quot;" style="position:absolute;margin-left:-2in;margin-top:14.2pt;width:70.85pt;height:85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B9hhAIAAHYFAAAOAAAAZHJzL2Uyb0RvYy54bWysVE1v2zAMvQ/YfxB0X21naZcEdYqgRYcB&#10;RVe0HXpWZCkRJosapcTJfv0o2Um7bpcOy0ERxUfSfPw4v9i1lm0VBgOu5tVJyZlyEhrjVjX/9nj9&#10;YcJZiMI1woJTNd+rwC/m79+dd36mRrAG2yhk5MSFWedrvo7Rz4oiyLVqRTgBrxwpNWArIom4KhoU&#10;HXlvbTEqy7OiA2w8glQh0OtVr+Tz7F9rJeNXrYOKzNacvi3mE/O5TGcxPxezFQq/NnL4DPEPX9EK&#10;4yjo0dWViIJt0PzhqjUSIYCOJxLaArQ2UuUcKJuqfJXNw1p4lXMhcoI/0hT+n1t5u71DZhqq3XQ8&#10;mZ5Wk/IjZ060VKt7FalyK7DARomozocZ4R/8HQ5SoGvKeqexTf+UD9tlcvdHctUuMkmP0zL9OJOk&#10;qspJFpPX4tncY4ifFbQsXWqOVL1MqtjehNhDD5AULYA1zbWxNgu4Wl5aZFuRKl2OyrNcXPL+G8y6&#10;BHaQzHqP6aVIqfXJ5FvcW5Vw1t0rTezknHIUOYTpW4h6nDI6NBLFygYJqMn/G20Hk2Stcue+0f5o&#10;lOODi0f71jjAzGSeK3XkqfleDSXQPf5ARU9A4mIJzZ46BKEfneDltaHq3IgQ7wTSrBABNP/xKx3a&#10;QldzGG6crQF//u094amFSctZR7NX8/BjI1BxZr84au5pNR6nYc3C+PTTiAR8qVm+1LhNewlU9Io2&#10;jZf5mvDRHq4aoX2iNbFIUUklnKTYNZcRD8Jl7AtKi0aqxSLDaEC9iDfuwcvkPLGauu9x9yTQDy0a&#10;qbtv4TCnYvaqU3tssnSw2ETQJrfxM68D3zTceRCGRZS2x0s5o57X5fwXAAAA//8DAFBLAwQUAAYA&#10;CAAAACEAoVdeG+IAAAANAQAADwAAAGRycy9kb3ducmV2LnhtbEyPy07DMBBF90j8gzVI7FLnpRKF&#10;OBUCgViwaSkSy2k8JFFjO4rdJPw9wwqWozm699xqt5pBzDT53lkFySYGQbZxuretguP7c1SA8AGt&#10;xsFZUvBNHnb19VWFpXaL3dN8CK3gEOtLVNCFMJZS+qYjg37jRrL8+3KTwcDn1Eo94cLhZpBpHG+l&#10;wd5yQ4cjPXbUnA8XoyDrl89Xn3w8peGMb8eXZTb7ZFbq9mZ9uAcRaA1/MPzqszrU7HRyF6u9GBRE&#10;aVHwmKAgLXIQTERJvs1AnJi9y7McZF3J/yvqHwAAAP//AwBQSwECLQAUAAYACAAAACEAtoM4kv4A&#10;AADhAQAAEwAAAAAAAAAAAAAAAAAAAAAAW0NvbnRlbnRfVHlwZXNdLnhtbFBLAQItABQABgAIAAAA&#10;IQA4/SH/1gAAAJQBAAALAAAAAAAAAAAAAAAAAC8BAABfcmVscy8ucmVsc1BLAQItABQABgAIAAAA&#10;IQCN1B9hhAIAAHYFAAAOAAAAAAAAAAAAAAAAAC4CAABkcnMvZTJvRG9jLnhtbFBLAQItABQABgAI&#10;AAAAIQChV14b4gAAAA0BAAAPAAAAAAAAAAAAAAAAAN4EAABkcnMvZG93bnJldi54bWxQSwUGAAAA&#10;AAQABADzAAAA7QUAAAAA&#10;" fillcolor="#002060" stroked="f">
              <w10:wrap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02BC6" w14:textId="2299EE60" w:rsidR="0004080E" w:rsidRDefault="0026458B" w:rsidP="0026458B">
    <w:pPr>
      <w:pStyle w:val="Intestazione"/>
      <w:tabs>
        <w:tab w:val="left" w:pos="8109"/>
      </w:tabs>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95769" w14:textId="77777777" w:rsidR="00076AC6" w:rsidRDefault="00076AC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52" style="width:0;height:1.5pt" o:bullet="t" o:hrstd="t" o:hr="t" fillcolor="#a0a0a0" stroked="f"/>
    </w:pict>
  </w:numPicBullet>
  <w:abstractNum w:abstractNumId="0" w15:restartNumberingAfterBreak="0">
    <w:nsid w:val="FFFFFF7C"/>
    <w:multiLevelType w:val="singleLevel"/>
    <w:tmpl w:val="0610DF3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7FA48B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914A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3BA9AD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D96DE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78CCC5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4CCEE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59A5CC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F57C0B"/>
    <w:multiLevelType w:val="multilevel"/>
    <w:tmpl w:val="04100021"/>
    <w:styleLink w:val="Stile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083E5DBD"/>
    <w:multiLevelType w:val="multilevel"/>
    <w:tmpl w:val="FF6A34CA"/>
    <w:lvl w:ilvl="0">
      <w:start w:val="1"/>
      <w:numFmt w:val="upperRoman"/>
      <w:lvlText w:val="Articolo %1."/>
      <w:lvlJc w:val="left"/>
      <w:pPr>
        <w:ind w:left="0" w:firstLine="0"/>
      </w:pPr>
    </w:lvl>
    <w:lvl w:ilvl="1">
      <w:start w:val="1"/>
      <w:numFmt w:val="decimalZero"/>
      <w:isLgl/>
      <w:lvlText w:val="Sezione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712848"/>
    <w:multiLevelType w:val="hybridMultilevel"/>
    <w:tmpl w:val="FDA89CB6"/>
    <w:lvl w:ilvl="0" w:tplc="04100001">
      <w:start w:val="1"/>
      <w:numFmt w:val="bullet"/>
      <w:lvlText w:val=""/>
      <w:lvlJc w:val="left"/>
      <w:pPr>
        <w:ind w:left="806" w:hanging="360"/>
      </w:pPr>
      <w:rPr>
        <w:rFonts w:ascii="Symbol" w:hAnsi="Symbol" w:hint="default"/>
      </w:rPr>
    </w:lvl>
    <w:lvl w:ilvl="1" w:tplc="04100003" w:tentative="1">
      <w:start w:val="1"/>
      <w:numFmt w:val="bullet"/>
      <w:lvlText w:val="o"/>
      <w:lvlJc w:val="left"/>
      <w:pPr>
        <w:ind w:left="1526" w:hanging="360"/>
      </w:pPr>
      <w:rPr>
        <w:rFonts w:ascii="Courier New" w:hAnsi="Courier New" w:cs="Courier New" w:hint="default"/>
      </w:rPr>
    </w:lvl>
    <w:lvl w:ilvl="2" w:tplc="04100005" w:tentative="1">
      <w:start w:val="1"/>
      <w:numFmt w:val="bullet"/>
      <w:lvlText w:val=""/>
      <w:lvlJc w:val="left"/>
      <w:pPr>
        <w:ind w:left="2246" w:hanging="360"/>
      </w:pPr>
      <w:rPr>
        <w:rFonts w:ascii="Wingdings" w:hAnsi="Wingdings" w:hint="default"/>
      </w:rPr>
    </w:lvl>
    <w:lvl w:ilvl="3" w:tplc="04100001" w:tentative="1">
      <w:start w:val="1"/>
      <w:numFmt w:val="bullet"/>
      <w:lvlText w:val=""/>
      <w:lvlJc w:val="left"/>
      <w:pPr>
        <w:ind w:left="2966" w:hanging="360"/>
      </w:pPr>
      <w:rPr>
        <w:rFonts w:ascii="Symbol" w:hAnsi="Symbol" w:hint="default"/>
      </w:rPr>
    </w:lvl>
    <w:lvl w:ilvl="4" w:tplc="04100003" w:tentative="1">
      <w:start w:val="1"/>
      <w:numFmt w:val="bullet"/>
      <w:lvlText w:val="o"/>
      <w:lvlJc w:val="left"/>
      <w:pPr>
        <w:ind w:left="3686" w:hanging="360"/>
      </w:pPr>
      <w:rPr>
        <w:rFonts w:ascii="Courier New" w:hAnsi="Courier New" w:cs="Courier New" w:hint="default"/>
      </w:rPr>
    </w:lvl>
    <w:lvl w:ilvl="5" w:tplc="04100005" w:tentative="1">
      <w:start w:val="1"/>
      <w:numFmt w:val="bullet"/>
      <w:lvlText w:val=""/>
      <w:lvlJc w:val="left"/>
      <w:pPr>
        <w:ind w:left="4406" w:hanging="360"/>
      </w:pPr>
      <w:rPr>
        <w:rFonts w:ascii="Wingdings" w:hAnsi="Wingdings" w:hint="default"/>
      </w:rPr>
    </w:lvl>
    <w:lvl w:ilvl="6" w:tplc="04100001" w:tentative="1">
      <w:start w:val="1"/>
      <w:numFmt w:val="bullet"/>
      <w:lvlText w:val=""/>
      <w:lvlJc w:val="left"/>
      <w:pPr>
        <w:ind w:left="5126" w:hanging="360"/>
      </w:pPr>
      <w:rPr>
        <w:rFonts w:ascii="Symbol" w:hAnsi="Symbol" w:hint="default"/>
      </w:rPr>
    </w:lvl>
    <w:lvl w:ilvl="7" w:tplc="04100003" w:tentative="1">
      <w:start w:val="1"/>
      <w:numFmt w:val="bullet"/>
      <w:lvlText w:val="o"/>
      <w:lvlJc w:val="left"/>
      <w:pPr>
        <w:ind w:left="5846" w:hanging="360"/>
      </w:pPr>
      <w:rPr>
        <w:rFonts w:ascii="Courier New" w:hAnsi="Courier New" w:cs="Courier New" w:hint="default"/>
      </w:rPr>
    </w:lvl>
    <w:lvl w:ilvl="8" w:tplc="04100005" w:tentative="1">
      <w:start w:val="1"/>
      <w:numFmt w:val="bullet"/>
      <w:lvlText w:val=""/>
      <w:lvlJc w:val="left"/>
      <w:pPr>
        <w:ind w:left="6566" w:hanging="360"/>
      </w:pPr>
      <w:rPr>
        <w:rFonts w:ascii="Wingdings" w:hAnsi="Wingdings" w:hint="default"/>
      </w:rPr>
    </w:lvl>
  </w:abstractNum>
  <w:abstractNum w:abstractNumId="13" w15:restartNumberingAfterBreak="0">
    <w:nsid w:val="0DFC3C56"/>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12AF6DF1"/>
    <w:multiLevelType w:val="hybridMultilevel"/>
    <w:tmpl w:val="0FA24032"/>
    <w:lvl w:ilvl="0" w:tplc="0410000F">
      <w:start w:val="1"/>
      <w:numFmt w:val="decimal"/>
      <w:lvlText w:val="%1."/>
      <w:lvlJc w:val="left"/>
      <w:pPr>
        <w:ind w:left="153" w:hanging="360"/>
      </w:pPr>
    </w:lvl>
    <w:lvl w:ilvl="1" w:tplc="04100019" w:tentative="1">
      <w:start w:val="1"/>
      <w:numFmt w:val="lowerLetter"/>
      <w:lvlText w:val="%2."/>
      <w:lvlJc w:val="left"/>
      <w:pPr>
        <w:ind w:left="873" w:hanging="360"/>
      </w:pPr>
    </w:lvl>
    <w:lvl w:ilvl="2" w:tplc="0410001B" w:tentative="1">
      <w:start w:val="1"/>
      <w:numFmt w:val="lowerRoman"/>
      <w:lvlText w:val="%3."/>
      <w:lvlJc w:val="right"/>
      <w:pPr>
        <w:ind w:left="1593" w:hanging="180"/>
      </w:pPr>
    </w:lvl>
    <w:lvl w:ilvl="3" w:tplc="0410000F" w:tentative="1">
      <w:start w:val="1"/>
      <w:numFmt w:val="decimal"/>
      <w:lvlText w:val="%4."/>
      <w:lvlJc w:val="left"/>
      <w:pPr>
        <w:ind w:left="2313" w:hanging="360"/>
      </w:pPr>
    </w:lvl>
    <w:lvl w:ilvl="4" w:tplc="04100019" w:tentative="1">
      <w:start w:val="1"/>
      <w:numFmt w:val="lowerLetter"/>
      <w:lvlText w:val="%5."/>
      <w:lvlJc w:val="left"/>
      <w:pPr>
        <w:ind w:left="3033" w:hanging="360"/>
      </w:pPr>
    </w:lvl>
    <w:lvl w:ilvl="5" w:tplc="0410001B" w:tentative="1">
      <w:start w:val="1"/>
      <w:numFmt w:val="lowerRoman"/>
      <w:lvlText w:val="%6."/>
      <w:lvlJc w:val="right"/>
      <w:pPr>
        <w:ind w:left="3753" w:hanging="180"/>
      </w:pPr>
    </w:lvl>
    <w:lvl w:ilvl="6" w:tplc="0410000F" w:tentative="1">
      <w:start w:val="1"/>
      <w:numFmt w:val="decimal"/>
      <w:lvlText w:val="%7."/>
      <w:lvlJc w:val="left"/>
      <w:pPr>
        <w:ind w:left="4473" w:hanging="360"/>
      </w:pPr>
    </w:lvl>
    <w:lvl w:ilvl="7" w:tplc="04100019" w:tentative="1">
      <w:start w:val="1"/>
      <w:numFmt w:val="lowerLetter"/>
      <w:lvlText w:val="%8."/>
      <w:lvlJc w:val="left"/>
      <w:pPr>
        <w:ind w:left="5193" w:hanging="360"/>
      </w:pPr>
    </w:lvl>
    <w:lvl w:ilvl="8" w:tplc="0410001B" w:tentative="1">
      <w:start w:val="1"/>
      <w:numFmt w:val="lowerRoman"/>
      <w:lvlText w:val="%9."/>
      <w:lvlJc w:val="right"/>
      <w:pPr>
        <w:ind w:left="5913" w:hanging="180"/>
      </w:pPr>
    </w:lvl>
  </w:abstractNum>
  <w:abstractNum w:abstractNumId="15" w15:restartNumberingAfterBreak="0">
    <w:nsid w:val="139C6FE1"/>
    <w:multiLevelType w:val="multilevel"/>
    <w:tmpl w:val="D248A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E760D5"/>
    <w:multiLevelType w:val="hybridMultilevel"/>
    <w:tmpl w:val="5434E7CE"/>
    <w:lvl w:ilvl="0" w:tplc="04100001">
      <w:start w:val="1"/>
      <w:numFmt w:val="bullet"/>
      <w:lvlText w:val=""/>
      <w:lvlJc w:val="left"/>
      <w:pPr>
        <w:ind w:left="1778" w:hanging="360"/>
      </w:pPr>
      <w:rPr>
        <w:rFonts w:ascii="Symbol" w:hAnsi="Symbol" w:hint="default"/>
      </w:rPr>
    </w:lvl>
    <w:lvl w:ilvl="1" w:tplc="04100003">
      <w:start w:val="1"/>
      <w:numFmt w:val="bullet"/>
      <w:lvlText w:val="o"/>
      <w:lvlJc w:val="left"/>
      <w:pPr>
        <w:ind w:left="2498" w:hanging="360"/>
      </w:pPr>
      <w:rPr>
        <w:rFonts w:ascii="Courier New" w:hAnsi="Courier New" w:cs="Courier New" w:hint="default"/>
      </w:rPr>
    </w:lvl>
    <w:lvl w:ilvl="2" w:tplc="04100005" w:tentative="1">
      <w:start w:val="1"/>
      <w:numFmt w:val="bullet"/>
      <w:lvlText w:val=""/>
      <w:lvlJc w:val="left"/>
      <w:pPr>
        <w:ind w:left="3218" w:hanging="360"/>
      </w:pPr>
      <w:rPr>
        <w:rFonts w:ascii="Wingdings" w:hAnsi="Wingdings" w:hint="default"/>
      </w:rPr>
    </w:lvl>
    <w:lvl w:ilvl="3" w:tplc="04100001" w:tentative="1">
      <w:start w:val="1"/>
      <w:numFmt w:val="bullet"/>
      <w:lvlText w:val=""/>
      <w:lvlJc w:val="left"/>
      <w:pPr>
        <w:ind w:left="3938" w:hanging="360"/>
      </w:pPr>
      <w:rPr>
        <w:rFonts w:ascii="Symbol" w:hAnsi="Symbol" w:hint="default"/>
      </w:rPr>
    </w:lvl>
    <w:lvl w:ilvl="4" w:tplc="04100003" w:tentative="1">
      <w:start w:val="1"/>
      <w:numFmt w:val="bullet"/>
      <w:lvlText w:val="o"/>
      <w:lvlJc w:val="left"/>
      <w:pPr>
        <w:ind w:left="4658" w:hanging="360"/>
      </w:pPr>
      <w:rPr>
        <w:rFonts w:ascii="Courier New" w:hAnsi="Courier New" w:cs="Courier New" w:hint="default"/>
      </w:rPr>
    </w:lvl>
    <w:lvl w:ilvl="5" w:tplc="04100005" w:tentative="1">
      <w:start w:val="1"/>
      <w:numFmt w:val="bullet"/>
      <w:lvlText w:val=""/>
      <w:lvlJc w:val="left"/>
      <w:pPr>
        <w:ind w:left="5378" w:hanging="360"/>
      </w:pPr>
      <w:rPr>
        <w:rFonts w:ascii="Wingdings" w:hAnsi="Wingdings" w:hint="default"/>
      </w:rPr>
    </w:lvl>
    <w:lvl w:ilvl="6" w:tplc="04100001" w:tentative="1">
      <w:start w:val="1"/>
      <w:numFmt w:val="bullet"/>
      <w:lvlText w:val=""/>
      <w:lvlJc w:val="left"/>
      <w:pPr>
        <w:ind w:left="6098" w:hanging="360"/>
      </w:pPr>
      <w:rPr>
        <w:rFonts w:ascii="Symbol" w:hAnsi="Symbol" w:hint="default"/>
      </w:rPr>
    </w:lvl>
    <w:lvl w:ilvl="7" w:tplc="04100003" w:tentative="1">
      <w:start w:val="1"/>
      <w:numFmt w:val="bullet"/>
      <w:lvlText w:val="o"/>
      <w:lvlJc w:val="left"/>
      <w:pPr>
        <w:ind w:left="6818" w:hanging="360"/>
      </w:pPr>
      <w:rPr>
        <w:rFonts w:ascii="Courier New" w:hAnsi="Courier New" w:cs="Courier New" w:hint="default"/>
      </w:rPr>
    </w:lvl>
    <w:lvl w:ilvl="8" w:tplc="04100005" w:tentative="1">
      <w:start w:val="1"/>
      <w:numFmt w:val="bullet"/>
      <w:lvlText w:val=""/>
      <w:lvlJc w:val="left"/>
      <w:pPr>
        <w:ind w:left="7538" w:hanging="360"/>
      </w:pPr>
      <w:rPr>
        <w:rFonts w:ascii="Wingdings" w:hAnsi="Wingdings" w:hint="default"/>
      </w:rPr>
    </w:lvl>
  </w:abstractNum>
  <w:abstractNum w:abstractNumId="17" w15:restartNumberingAfterBreak="0">
    <w:nsid w:val="202A292F"/>
    <w:multiLevelType w:val="hybridMultilevel"/>
    <w:tmpl w:val="3F10D5DE"/>
    <w:lvl w:ilvl="0" w:tplc="04100001">
      <w:start w:val="1"/>
      <w:numFmt w:val="bullet"/>
      <w:lvlText w:val=""/>
      <w:lvlJc w:val="left"/>
      <w:pPr>
        <w:ind w:left="740" w:hanging="360"/>
      </w:pPr>
      <w:rPr>
        <w:rFonts w:ascii="Symbol" w:hAnsi="Symbol" w:hint="default"/>
      </w:rPr>
    </w:lvl>
    <w:lvl w:ilvl="1" w:tplc="04100003" w:tentative="1">
      <w:start w:val="1"/>
      <w:numFmt w:val="bullet"/>
      <w:lvlText w:val="o"/>
      <w:lvlJc w:val="left"/>
      <w:pPr>
        <w:ind w:left="1460" w:hanging="360"/>
      </w:pPr>
      <w:rPr>
        <w:rFonts w:ascii="Courier New" w:hAnsi="Courier New" w:cs="Courier New" w:hint="default"/>
      </w:rPr>
    </w:lvl>
    <w:lvl w:ilvl="2" w:tplc="04100005" w:tentative="1">
      <w:start w:val="1"/>
      <w:numFmt w:val="bullet"/>
      <w:lvlText w:val=""/>
      <w:lvlJc w:val="left"/>
      <w:pPr>
        <w:ind w:left="2180" w:hanging="360"/>
      </w:pPr>
      <w:rPr>
        <w:rFonts w:ascii="Wingdings" w:hAnsi="Wingdings" w:hint="default"/>
      </w:rPr>
    </w:lvl>
    <w:lvl w:ilvl="3" w:tplc="04100001" w:tentative="1">
      <w:start w:val="1"/>
      <w:numFmt w:val="bullet"/>
      <w:lvlText w:val=""/>
      <w:lvlJc w:val="left"/>
      <w:pPr>
        <w:ind w:left="2900" w:hanging="360"/>
      </w:pPr>
      <w:rPr>
        <w:rFonts w:ascii="Symbol" w:hAnsi="Symbol" w:hint="default"/>
      </w:rPr>
    </w:lvl>
    <w:lvl w:ilvl="4" w:tplc="04100003" w:tentative="1">
      <w:start w:val="1"/>
      <w:numFmt w:val="bullet"/>
      <w:lvlText w:val="o"/>
      <w:lvlJc w:val="left"/>
      <w:pPr>
        <w:ind w:left="3620" w:hanging="360"/>
      </w:pPr>
      <w:rPr>
        <w:rFonts w:ascii="Courier New" w:hAnsi="Courier New" w:cs="Courier New" w:hint="default"/>
      </w:rPr>
    </w:lvl>
    <w:lvl w:ilvl="5" w:tplc="04100005" w:tentative="1">
      <w:start w:val="1"/>
      <w:numFmt w:val="bullet"/>
      <w:lvlText w:val=""/>
      <w:lvlJc w:val="left"/>
      <w:pPr>
        <w:ind w:left="4340" w:hanging="360"/>
      </w:pPr>
      <w:rPr>
        <w:rFonts w:ascii="Wingdings" w:hAnsi="Wingdings" w:hint="default"/>
      </w:rPr>
    </w:lvl>
    <w:lvl w:ilvl="6" w:tplc="04100001" w:tentative="1">
      <w:start w:val="1"/>
      <w:numFmt w:val="bullet"/>
      <w:lvlText w:val=""/>
      <w:lvlJc w:val="left"/>
      <w:pPr>
        <w:ind w:left="5060" w:hanging="360"/>
      </w:pPr>
      <w:rPr>
        <w:rFonts w:ascii="Symbol" w:hAnsi="Symbol" w:hint="default"/>
      </w:rPr>
    </w:lvl>
    <w:lvl w:ilvl="7" w:tplc="04100003" w:tentative="1">
      <w:start w:val="1"/>
      <w:numFmt w:val="bullet"/>
      <w:lvlText w:val="o"/>
      <w:lvlJc w:val="left"/>
      <w:pPr>
        <w:ind w:left="5780" w:hanging="360"/>
      </w:pPr>
      <w:rPr>
        <w:rFonts w:ascii="Courier New" w:hAnsi="Courier New" w:cs="Courier New" w:hint="default"/>
      </w:rPr>
    </w:lvl>
    <w:lvl w:ilvl="8" w:tplc="04100005" w:tentative="1">
      <w:start w:val="1"/>
      <w:numFmt w:val="bullet"/>
      <w:lvlText w:val=""/>
      <w:lvlJc w:val="left"/>
      <w:pPr>
        <w:ind w:left="6500" w:hanging="360"/>
      </w:pPr>
      <w:rPr>
        <w:rFonts w:ascii="Wingdings" w:hAnsi="Wingdings" w:hint="default"/>
      </w:rPr>
    </w:lvl>
  </w:abstractNum>
  <w:abstractNum w:abstractNumId="18" w15:restartNumberingAfterBreak="0">
    <w:nsid w:val="226B0F82"/>
    <w:multiLevelType w:val="hybridMultilevel"/>
    <w:tmpl w:val="2C3452FC"/>
    <w:lvl w:ilvl="0" w:tplc="04100001">
      <w:start w:val="1"/>
      <w:numFmt w:val="bullet"/>
      <w:lvlText w:val=""/>
      <w:lvlJc w:val="left"/>
      <w:pPr>
        <w:ind w:left="153" w:hanging="360"/>
      </w:pPr>
      <w:rPr>
        <w:rFonts w:ascii="Symbol" w:hAnsi="Symbol" w:hint="default"/>
      </w:rPr>
    </w:lvl>
    <w:lvl w:ilvl="1" w:tplc="04100003">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19" w15:restartNumberingAfterBreak="0">
    <w:nsid w:val="377F5285"/>
    <w:multiLevelType w:val="multilevel"/>
    <w:tmpl w:val="04100021"/>
    <w:numStyleLink w:val="Stile1"/>
  </w:abstractNum>
  <w:abstractNum w:abstractNumId="20" w15:restartNumberingAfterBreak="0">
    <w:nsid w:val="3B520A3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1262031"/>
    <w:multiLevelType w:val="multilevel"/>
    <w:tmpl w:val="04090023"/>
    <w:lvl w:ilvl="0">
      <w:start w:val="1"/>
      <w:numFmt w:val="upperRoman"/>
      <w:lvlText w:val="Articolo %1."/>
      <w:lvlJc w:val="left"/>
      <w:pPr>
        <w:ind w:left="0" w:firstLine="0"/>
      </w:pPr>
    </w:lvl>
    <w:lvl w:ilvl="1">
      <w:start w:val="1"/>
      <w:numFmt w:val="decimalZero"/>
      <w:isLgl/>
      <w:lvlText w:val="Sezione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44BF0C6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A835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C75661B"/>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521F2F58"/>
    <w:multiLevelType w:val="multilevel"/>
    <w:tmpl w:val="04100021"/>
    <w:numStyleLink w:val="Stile1"/>
  </w:abstractNum>
  <w:abstractNum w:abstractNumId="27" w15:restartNumberingAfterBreak="0">
    <w:nsid w:val="521F3BC3"/>
    <w:multiLevelType w:val="hybridMultilevel"/>
    <w:tmpl w:val="FB6AD80A"/>
    <w:lvl w:ilvl="0" w:tplc="7EEE0B26">
      <w:start w:val="1"/>
      <w:numFmt w:val="decimal"/>
      <w:pStyle w:val="Numeroelenco"/>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D80E91"/>
    <w:multiLevelType w:val="hybridMultilevel"/>
    <w:tmpl w:val="0D502E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7692BAF"/>
    <w:multiLevelType w:val="hybridMultilevel"/>
    <w:tmpl w:val="D15EAA9C"/>
    <w:lvl w:ilvl="0" w:tplc="04100001">
      <w:start w:val="1"/>
      <w:numFmt w:val="bullet"/>
      <w:lvlText w:val=""/>
      <w:lvlJc w:val="left"/>
      <w:pPr>
        <w:ind w:left="814" w:hanging="360"/>
      </w:pPr>
      <w:rPr>
        <w:rFonts w:ascii="Symbol" w:hAnsi="Symbol" w:hint="default"/>
      </w:rPr>
    </w:lvl>
    <w:lvl w:ilvl="1" w:tplc="04100003" w:tentative="1">
      <w:start w:val="1"/>
      <w:numFmt w:val="bullet"/>
      <w:lvlText w:val="o"/>
      <w:lvlJc w:val="left"/>
      <w:pPr>
        <w:ind w:left="1534" w:hanging="360"/>
      </w:pPr>
      <w:rPr>
        <w:rFonts w:ascii="Courier New" w:hAnsi="Courier New" w:cs="Courier New" w:hint="default"/>
      </w:rPr>
    </w:lvl>
    <w:lvl w:ilvl="2" w:tplc="04100005" w:tentative="1">
      <w:start w:val="1"/>
      <w:numFmt w:val="bullet"/>
      <w:lvlText w:val=""/>
      <w:lvlJc w:val="left"/>
      <w:pPr>
        <w:ind w:left="2254" w:hanging="360"/>
      </w:pPr>
      <w:rPr>
        <w:rFonts w:ascii="Wingdings" w:hAnsi="Wingdings" w:hint="default"/>
      </w:rPr>
    </w:lvl>
    <w:lvl w:ilvl="3" w:tplc="04100001" w:tentative="1">
      <w:start w:val="1"/>
      <w:numFmt w:val="bullet"/>
      <w:lvlText w:val=""/>
      <w:lvlJc w:val="left"/>
      <w:pPr>
        <w:ind w:left="2974" w:hanging="360"/>
      </w:pPr>
      <w:rPr>
        <w:rFonts w:ascii="Symbol" w:hAnsi="Symbol" w:hint="default"/>
      </w:rPr>
    </w:lvl>
    <w:lvl w:ilvl="4" w:tplc="04100003" w:tentative="1">
      <w:start w:val="1"/>
      <w:numFmt w:val="bullet"/>
      <w:lvlText w:val="o"/>
      <w:lvlJc w:val="left"/>
      <w:pPr>
        <w:ind w:left="3694" w:hanging="360"/>
      </w:pPr>
      <w:rPr>
        <w:rFonts w:ascii="Courier New" w:hAnsi="Courier New" w:cs="Courier New" w:hint="default"/>
      </w:rPr>
    </w:lvl>
    <w:lvl w:ilvl="5" w:tplc="04100005" w:tentative="1">
      <w:start w:val="1"/>
      <w:numFmt w:val="bullet"/>
      <w:lvlText w:val=""/>
      <w:lvlJc w:val="left"/>
      <w:pPr>
        <w:ind w:left="4414" w:hanging="360"/>
      </w:pPr>
      <w:rPr>
        <w:rFonts w:ascii="Wingdings" w:hAnsi="Wingdings" w:hint="default"/>
      </w:rPr>
    </w:lvl>
    <w:lvl w:ilvl="6" w:tplc="04100001" w:tentative="1">
      <w:start w:val="1"/>
      <w:numFmt w:val="bullet"/>
      <w:lvlText w:val=""/>
      <w:lvlJc w:val="left"/>
      <w:pPr>
        <w:ind w:left="5134" w:hanging="360"/>
      </w:pPr>
      <w:rPr>
        <w:rFonts w:ascii="Symbol" w:hAnsi="Symbol" w:hint="default"/>
      </w:rPr>
    </w:lvl>
    <w:lvl w:ilvl="7" w:tplc="04100003" w:tentative="1">
      <w:start w:val="1"/>
      <w:numFmt w:val="bullet"/>
      <w:lvlText w:val="o"/>
      <w:lvlJc w:val="left"/>
      <w:pPr>
        <w:ind w:left="5854" w:hanging="360"/>
      </w:pPr>
      <w:rPr>
        <w:rFonts w:ascii="Courier New" w:hAnsi="Courier New" w:cs="Courier New" w:hint="default"/>
      </w:rPr>
    </w:lvl>
    <w:lvl w:ilvl="8" w:tplc="04100005" w:tentative="1">
      <w:start w:val="1"/>
      <w:numFmt w:val="bullet"/>
      <w:lvlText w:val=""/>
      <w:lvlJc w:val="left"/>
      <w:pPr>
        <w:ind w:left="6574" w:hanging="360"/>
      </w:pPr>
      <w:rPr>
        <w:rFonts w:ascii="Wingdings" w:hAnsi="Wingdings" w:hint="default"/>
      </w:rPr>
    </w:lvl>
  </w:abstractNum>
  <w:abstractNum w:abstractNumId="30" w15:restartNumberingAfterBreak="0">
    <w:nsid w:val="585617E7"/>
    <w:multiLevelType w:val="hybridMultilevel"/>
    <w:tmpl w:val="C4DA7492"/>
    <w:lvl w:ilvl="0" w:tplc="916C5992">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31" w15:restartNumberingAfterBreak="0">
    <w:nsid w:val="5A175BFC"/>
    <w:multiLevelType w:val="hybridMultilevel"/>
    <w:tmpl w:val="A0AEB60A"/>
    <w:lvl w:ilvl="0" w:tplc="D7D0C846">
      <w:start w:val="1"/>
      <w:numFmt w:val="lowerLetter"/>
      <w:lvlText w:val="%1."/>
      <w:lvlJc w:val="left"/>
      <w:pPr>
        <w:ind w:left="926" w:hanging="360"/>
      </w:pPr>
      <w:rPr>
        <w:rFonts w:hint="default"/>
      </w:rPr>
    </w:lvl>
    <w:lvl w:ilvl="1" w:tplc="04100019" w:tentative="1">
      <w:start w:val="1"/>
      <w:numFmt w:val="lowerLetter"/>
      <w:lvlText w:val="%2."/>
      <w:lvlJc w:val="left"/>
      <w:pPr>
        <w:ind w:left="1646" w:hanging="360"/>
      </w:pPr>
    </w:lvl>
    <w:lvl w:ilvl="2" w:tplc="0410001B" w:tentative="1">
      <w:start w:val="1"/>
      <w:numFmt w:val="lowerRoman"/>
      <w:lvlText w:val="%3."/>
      <w:lvlJc w:val="right"/>
      <w:pPr>
        <w:ind w:left="2366" w:hanging="180"/>
      </w:pPr>
    </w:lvl>
    <w:lvl w:ilvl="3" w:tplc="0410000F" w:tentative="1">
      <w:start w:val="1"/>
      <w:numFmt w:val="decimal"/>
      <w:lvlText w:val="%4."/>
      <w:lvlJc w:val="left"/>
      <w:pPr>
        <w:ind w:left="3086" w:hanging="360"/>
      </w:pPr>
    </w:lvl>
    <w:lvl w:ilvl="4" w:tplc="04100019" w:tentative="1">
      <w:start w:val="1"/>
      <w:numFmt w:val="lowerLetter"/>
      <w:lvlText w:val="%5."/>
      <w:lvlJc w:val="left"/>
      <w:pPr>
        <w:ind w:left="3806" w:hanging="360"/>
      </w:pPr>
    </w:lvl>
    <w:lvl w:ilvl="5" w:tplc="0410001B" w:tentative="1">
      <w:start w:val="1"/>
      <w:numFmt w:val="lowerRoman"/>
      <w:lvlText w:val="%6."/>
      <w:lvlJc w:val="right"/>
      <w:pPr>
        <w:ind w:left="4526" w:hanging="180"/>
      </w:pPr>
    </w:lvl>
    <w:lvl w:ilvl="6" w:tplc="0410000F" w:tentative="1">
      <w:start w:val="1"/>
      <w:numFmt w:val="decimal"/>
      <w:lvlText w:val="%7."/>
      <w:lvlJc w:val="left"/>
      <w:pPr>
        <w:ind w:left="5246" w:hanging="360"/>
      </w:pPr>
    </w:lvl>
    <w:lvl w:ilvl="7" w:tplc="04100019" w:tentative="1">
      <w:start w:val="1"/>
      <w:numFmt w:val="lowerLetter"/>
      <w:lvlText w:val="%8."/>
      <w:lvlJc w:val="left"/>
      <w:pPr>
        <w:ind w:left="5966" w:hanging="360"/>
      </w:pPr>
    </w:lvl>
    <w:lvl w:ilvl="8" w:tplc="0410001B" w:tentative="1">
      <w:start w:val="1"/>
      <w:numFmt w:val="lowerRoman"/>
      <w:lvlText w:val="%9."/>
      <w:lvlJc w:val="right"/>
      <w:pPr>
        <w:ind w:left="6686" w:hanging="180"/>
      </w:pPr>
    </w:lvl>
  </w:abstractNum>
  <w:abstractNum w:abstractNumId="32" w15:restartNumberingAfterBreak="0">
    <w:nsid w:val="5D55406A"/>
    <w:multiLevelType w:val="hybridMultilevel"/>
    <w:tmpl w:val="EFC4C5A6"/>
    <w:lvl w:ilvl="0" w:tplc="49FA5764">
      <w:start w:val="1"/>
      <w:numFmt w:val="lowerLetter"/>
      <w:lvlText w:val="%1)"/>
      <w:lvlJc w:val="left"/>
      <w:pPr>
        <w:ind w:left="-207" w:hanging="360"/>
      </w:pPr>
      <w:rPr>
        <w:rFonts w:hint="default"/>
      </w:rPr>
    </w:lvl>
    <w:lvl w:ilvl="1" w:tplc="04100019" w:tentative="1">
      <w:start w:val="1"/>
      <w:numFmt w:val="lowerLetter"/>
      <w:lvlText w:val="%2."/>
      <w:lvlJc w:val="left"/>
      <w:pPr>
        <w:ind w:left="513" w:hanging="360"/>
      </w:pPr>
    </w:lvl>
    <w:lvl w:ilvl="2" w:tplc="0410001B" w:tentative="1">
      <w:start w:val="1"/>
      <w:numFmt w:val="lowerRoman"/>
      <w:lvlText w:val="%3."/>
      <w:lvlJc w:val="right"/>
      <w:pPr>
        <w:ind w:left="1233" w:hanging="180"/>
      </w:pPr>
    </w:lvl>
    <w:lvl w:ilvl="3" w:tplc="0410000F" w:tentative="1">
      <w:start w:val="1"/>
      <w:numFmt w:val="decimal"/>
      <w:lvlText w:val="%4."/>
      <w:lvlJc w:val="left"/>
      <w:pPr>
        <w:ind w:left="1953" w:hanging="360"/>
      </w:pPr>
    </w:lvl>
    <w:lvl w:ilvl="4" w:tplc="04100019" w:tentative="1">
      <w:start w:val="1"/>
      <w:numFmt w:val="lowerLetter"/>
      <w:lvlText w:val="%5."/>
      <w:lvlJc w:val="left"/>
      <w:pPr>
        <w:ind w:left="2673" w:hanging="360"/>
      </w:pPr>
    </w:lvl>
    <w:lvl w:ilvl="5" w:tplc="0410001B" w:tentative="1">
      <w:start w:val="1"/>
      <w:numFmt w:val="lowerRoman"/>
      <w:lvlText w:val="%6."/>
      <w:lvlJc w:val="right"/>
      <w:pPr>
        <w:ind w:left="3393" w:hanging="180"/>
      </w:pPr>
    </w:lvl>
    <w:lvl w:ilvl="6" w:tplc="0410000F" w:tentative="1">
      <w:start w:val="1"/>
      <w:numFmt w:val="decimal"/>
      <w:lvlText w:val="%7."/>
      <w:lvlJc w:val="left"/>
      <w:pPr>
        <w:ind w:left="4113" w:hanging="360"/>
      </w:pPr>
    </w:lvl>
    <w:lvl w:ilvl="7" w:tplc="04100019" w:tentative="1">
      <w:start w:val="1"/>
      <w:numFmt w:val="lowerLetter"/>
      <w:lvlText w:val="%8."/>
      <w:lvlJc w:val="left"/>
      <w:pPr>
        <w:ind w:left="4833" w:hanging="360"/>
      </w:pPr>
    </w:lvl>
    <w:lvl w:ilvl="8" w:tplc="0410001B" w:tentative="1">
      <w:start w:val="1"/>
      <w:numFmt w:val="lowerRoman"/>
      <w:lvlText w:val="%9."/>
      <w:lvlJc w:val="right"/>
      <w:pPr>
        <w:ind w:left="5553" w:hanging="180"/>
      </w:pPr>
    </w:lvl>
  </w:abstractNum>
  <w:abstractNum w:abstractNumId="33" w15:restartNumberingAfterBreak="0">
    <w:nsid w:val="65B80246"/>
    <w:multiLevelType w:val="hybridMultilevel"/>
    <w:tmpl w:val="F2FEB7FE"/>
    <w:lvl w:ilvl="0" w:tplc="04100001">
      <w:start w:val="1"/>
      <w:numFmt w:val="bullet"/>
      <w:lvlText w:val=""/>
      <w:lvlJc w:val="left"/>
      <w:pPr>
        <w:ind w:left="806" w:hanging="360"/>
      </w:pPr>
      <w:rPr>
        <w:rFonts w:ascii="Symbol" w:hAnsi="Symbol" w:hint="default"/>
      </w:rPr>
    </w:lvl>
    <w:lvl w:ilvl="1" w:tplc="04100003" w:tentative="1">
      <w:start w:val="1"/>
      <w:numFmt w:val="bullet"/>
      <w:lvlText w:val="o"/>
      <w:lvlJc w:val="left"/>
      <w:pPr>
        <w:ind w:left="1526" w:hanging="360"/>
      </w:pPr>
      <w:rPr>
        <w:rFonts w:ascii="Courier New" w:hAnsi="Courier New" w:cs="Courier New" w:hint="default"/>
      </w:rPr>
    </w:lvl>
    <w:lvl w:ilvl="2" w:tplc="04100005" w:tentative="1">
      <w:start w:val="1"/>
      <w:numFmt w:val="bullet"/>
      <w:lvlText w:val=""/>
      <w:lvlJc w:val="left"/>
      <w:pPr>
        <w:ind w:left="2246" w:hanging="360"/>
      </w:pPr>
      <w:rPr>
        <w:rFonts w:ascii="Wingdings" w:hAnsi="Wingdings" w:hint="default"/>
      </w:rPr>
    </w:lvl>
    <w:lvl w:ilvl="3" w:tplc="04100001" w:tentative="1">
      <w:start w:val="1"/>
      <w:numFmt w:val="bullet"/>
      <w:lvlText w:val=""/>
      <w:lvlJc w:val="left"/>
      <w:pPr>
        <w:ind w:left="2966" w:hanging="360"/>
      </w:pPr>
      <w:rPr>
        <w:rFonts w:ascii="Symbol" w:hAnsi="Symbol" w:hint="default"/>
      </w:rPr>
    </w:lvl>
    <w:lvl w:ilvl="4" w:tplc="04100003" w:tentative="1">
      <w:start w:val="1"/>
      <w:numFmt w:val="bullet"/>
      <w:lvlText w:val="o"/>
      <w:lvlJc w:val="left"/>
      <w:pPr>
        <w:ind w:left="3686" w:hanging="360"/>
      </w:pPr>
      <w:rPr>
        <w:rFonts w:ascii="Courier New" w:hAnsi="Courier New" w:cs="Courier New" w:hint="default"/>
      </w:rPr>
    </w:lvl>
    <w:lvl w:ilvl="5" w:tplc="04100005" w:tentative="1">
      <w:start w:val="1"/>
      <w:numFmt w:val="bullet"/>
      <w:lvlText w:val=""/>
      <w:lvlJc w:val="left"/>
      <w:pPr>
        <w:ind w:left="4406" w:hanging="360"/>
      </w:pPr>
      <w:rPr>
        <w:rFonts w:ascii="Wingdings" w:hAnsi="Wingdings" w:hint="default"/>
      </w:rPr>
    </w:lvl>
    <w:lvl w:ilvl="6" w:tplc="04100001" w:tentative="1">
      <w:start w:val="1"/>
      <w:numFmt w:val="bullet"/>
      <w:lvlText w:val=""/>
      <w:lvlJc w:val="left"/>
      <w:pPr>
        <w:ind w:left="5126" w:hanging="360"/>
      </w:pPr>
      <w:rPr>
        <w:rFonts w:ascii="Symbol" w:hAnsi="Symbol" w:hint="default"/>
      </w:rPr>
    </w:lvl>
    <w:lvl w:ilvl="7" w:tplc="04100003" w:tentative="1">
      <w:start w:val="1"/>
      <w:numFmt w:val="bullet"/>
      <w:lvlText w:val="o"/>
      <w:lvlJc w:val="left"/>
      <w:pPr>
        <w:ind w:left="5846" w:hanging="360"/>
      </w:pPr>
      <w:rPr>
        <w:rFonts w:ascii="Courier New" w:hAnsi="Courier New" w:cs="Courier New" w:hint="default"/>
      </w:rPr>
    </w:lvl>
    <w:lvl w:ilvl="8" w:tplc="04100005" w:tentative="1">
      <w:start w:val="1"/>
      <w:numFmt w:val="bullet"/>
      <w:lvlText w:val=""/>
      <w:lvlJc w:val="left"/>
      <w:pPr>
        <w:ind w:left="6566" w:hanging="360"/>
      </w:pPr>
      <w:rPr>
        <w:rFonts w:ascii="Wingdings" w:hAnsi="Wingdings" w:hint="default"/>
      </w:rPr>
    </w:lvl>
  </w:abstractNum>
  <w:abstractNum w:abstractNumId="34" w15:restartNumberingAfterBreak="0">
    <w:nsid w:val="6F914E6E"/>
    <w:multiLevelType w:val="hybridMultilevel"/>
    <w:tmpl w:val="9AC05218"/>
    <w:lvl w:ilvl="0" w:tplc="D7AA24F6">
      <w:start w:val="1"/>
      <w:numFmt w:val="bullet"/>
      <w:pStyle w:val="Puntoelenco"/>
      <w:lvlText w:val=""/>
      <w:lvlJc w:val="left"/>
      <w:pPr>
        <w:tabs>
          <w:tab w:val="num" w:pos="360"/>
        </w:tabs>
        <w:ind w:left="360" w:hanging="360"/>
      </w:pPr>
      <w:rPr>
        <w:rFonts w:ascii="Symbol" w:hAnsi="Symbol" w:hint="default"/>
        <w:color w:val="auto"/>
        <w:sz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1521965"/>
    <w:multiLevelType w:val="hybridMultilevel"/>
    <w:tmpl w:val="989C20B8"/>
    <w:lvl w:ilvl="0" w:tplc="04100001">
      <w:start w:val="1"/>
      <w:numFmt w:val="bullet"/>
      <w:lvlText w:val=""/>
      <w:lvlJc w:val="left"/>
      <w:pPr>
        <w:ind w:left="1286" w:hanging="360"/>
      </w:pPr>
      <w:rPr>
        <w:rFonts w:ascii="Symbol" w:hAnsi="Symbol" w:hint="default"/>
      </w:rPr>
    </w:lvl>
    <w:lvl w:ilvl="1" w:tplc="04100003" w:tentative="1">
      <w:start w:val="1"/>
      <w:numFmt w:val="bullet"/>
      <w:lvlText w:val="o"/>
      <w:lvlJc w:val="left"/>
      <w:pPr>
        <w:ind w:left="2006" w:hanging="360"/>
      </w:pPr>
      <w:rPr>
        <w:rFonts w:ascii="Courier New" w:hAnsi="Courier New" w:cs="Courier New" w:hint="default"/>
      </w:rPr>
    </w:lvl>
    <w:lvl w:ilvl="2" w:tplc="04100005" w:tentative="1">
      <w:start w:val="1"/>
      <w:numFmt w:val="bullet"/>
      <w:lvlText w:val=""/>
      <w:lvlJc w:val="left"/>
      <w:pPr>
        <w:ind w:left="2726" w:hanging="360"/>
      </w:pPr>
      <w:rPr>
        <w:rFonts w:ascii="Wingdings" w:hAnsi="Wingdings" w:hint="default"/>
      </w:rPr>
    </w:lvl>
    <w:lvl w:ilvl="3" w:tplc="04100001" w:tentative="1">
      <w:start w:val="1"/>
      <w:numFmt w:val="bullet"/>
      <w:lvlText w:val=""/>
      <w:lvlJc w:val="left"/>
      <w:pPr>
        <w:ind w:left="3446" w:hanging="360"/>
      </w:pPr>
      <w:rPr>
        <w:rFonts w:ascii="Symbol" w:hAnsi="Symbol" w:hint="default"/>
      </w:rPr>
    </w:lvl>
    <w:lvl w:ilvl="4" w:tplc="04100003" w:tentative="1">
      <w:start w:val="1"/>
      <w:numFmt w:val="bullet"/>
      <w:lvlText w:val="o"/>
      <w:lvlJc w:val="left"/>
      <w:pPr>
        <w:ind w:left="4166" w:hanging="360"/>
      </w:pPr>
      <w:rPr>
        <w:rFonts w:ascii="Courier New" w:hAnsi="Courier New" w:cs="Courier New" w:hint="default"/>
      </w:rPr>
    </w:lvl>
    <w:lvl w:ilvl="5" w:tplc="04100005" w:tentative="1">
      <w:start w:val="1"/>
      <w:numFmt w:val="bullet"/>
      <w:lvlText w:val=""/>
      <w:lvlJc w:val="left"/>
      <w:pPr>
        <w:ind w:left="4886" w:hanging="360"/>
      </w:pPr>
      <w:rPr>
        <w:rFonts w:ascii="Wingdings" w:hAnsi="Wingdings" w:hint="default"/>
      </w:rPr>
    </w:lvl>
    <w:lvl w:ilvl="6" w:tplc="04100001" w:tentative="1">
      <w:start w:val="1"/>
      <w:numFmt w:val="bullet"/>
      <w:lvlText w:val=""/>
      <w:lvlJc w:val="left"/>
      <w:pPr>
        <w:ind w:left="5606" w:hanging="360"/>
      </w:pPr>
      <w:rPr>
        <w:rFonts w:ascii="Symbol" w:hAnsi="Symbol" w:hint="default"/>
      </w:rPr>
    </w:lvl>
    <w:lvl w:ilvl="7" w:tplc="04100003" w:tentative="1">
      <w:start w:val="1"/>
      <w:numFmt w:val="bullet"/>
      <w:lvlText w:val="o"/>
      <w:lvlJc w:val="left"/>
      <w:pPr>
        <w:ind w:left="6326" w:hanging="360"/>
      </w:pPr>
      <w:rPr>
        <w:rFonts w:ascii="Courier New" w:hAnsi="Courier New" w:cs="Courier New" w:hint="default"/>
      </w:rPr>
    </w:lvl>
    <w:lvl w:ilvl="8" w:tplc="04100005" w:tentative="1">
      <w:start w:val="1"/>
      <w:numFmt w:val="bullet"/>
      <w:lvlText w:val=""/>
      <w:lvlJc w:val="left"/>
      <w:pPr>
        <w:ind w:left="7046" w:hanging="360"/>
      </w:pPr>
      <w:rPr>
        <w:rFonts w:ascii="Wingdings" w:hAnsi="Wingdings" w:hint="default"/>
      </w:rPr>
    </w:lvl>
  </w:abstractNum>
  <w:abstractNum w:abstractNumId="36" w15:restartNumberingAfterBreak="0">
    <w:nsid w:val="72C670B7"/>
    <w:multiLevelType w:val="hybridMultilevel"/>
    <w:tmpl w:val="BBD2F74E"/>
    <w:lvl w:ilvl="0" w:tplc="04100001">
      <w:start w:val="1"/>
      <w:numFmt w:val="bullet"/>
      <w:lvlText w:val=""/>
      <w:lvlJc w:val="left"/>
      <w:pPr>
        <w:ind w:left="153" w:hanging="360"/>
      </w:pPr>
      <w:rPr>
        <w:rFonts w:ascii="Symbol" w:hAnsi="Symbol" w:hint="defaul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37" w15:restartNumberingAfterBreak="0">
    <w:nsid w:val="77275F61"/>
    <w:multiLevelType w:val="hybridMultilevel"/>
    <w:tmpl w:val="C6C06470"/>
    <w:lvl w:ilvl="0" w:tplc="04100001">
      <w:start w:val="1"/>
      <w:numFmt w:val="bullet"/>
      <w:lvlText w:val=""/>
      <w:lvlJc w:val="left"/>
      <w:pPr>
        <w:ind w:left="153" w:hanging="360"/>
      </w:pPr>
      <w:rPr>
        <w:rFonts w:ascii="Symbol" w:hAnsi="Symbol" w:hint="default"/>
      </w:rPr>
    </w:lvl>
    <w:lvl w:ilvl="1" w:tplc="04100003" w:tentative="1">
      <w:start w:val="1"/>
      <w:numFmt w:val="bullet"/>
      <w:lvlText w:val="o"/>
      <w:lvlJc w:val="left"/>
      <w:pPr>
        <w:ind w:left="873" w:hanging="360"/>
      </w:pPr>
      <w:rPr>
        <w:rFonts w:ascii="Courier New" w:hAnsi="Courier New" w:cs="Courier New" w:hint="default"/>
      </w:rPr>
    </w:lvl>
    <w:lvl w:ilvl="2" w:tplc="04100005" w:tentative="1">
      <w:start w:val="1"/>
      <w:numFmt w:val="bullet"/>
      <w:lvlText w:val=""/>
      <w:lvlJc w:val="left"/>
      <w:pPr>
        <w:ind w:left="1593" w:hanging="360"/>
      </w:pPr>
      <w:rPr>
        <w:rFonts w:ascii="Wingdings" w:hAnsi="Wingdings" w:hint="default"/>
      </w:rPr>
    </w:lvl>
    <w:lvl w:ilvl="3" w:tplc="04100001" w:tentative="1">
      <w:start w:val="1"/>
      <w:numFmt w:val="bullet"/>
      <w:lvlText w:val=""/>
      <w:lvlJc w:val="left"/>
      <w:pPr>
        <w:ind w:left="2313" w:hanging="360"/>
      </w:pPr>
      <w:rPr>
        <w:rFonts w:ascii="Symbol" w:hAnsi="Symbol" w:hint="default"/>
      </w:rPr>
    </w:lvl>
    <w:lvl w:ilvl="4" w:tplc="04100003" w:tentative="1">
      <w:start w:val="1"/>
      <w:numFmt w:val="bullet"/>
      <w:lvlText w:val="o"/>
      <w:lvlJc w:val="left"/>
      <w:pPr>
        <w:ind w:left="3033" w:hanging="360"/>
      </w:pPr>
      <w:rPr>
        <w:rFonts w:ascii="Courier New" w:hAnsi="Courier New" w:cs="Courier New" w:hint="default"/>
      </w:rPr>
    </w:lvl>
    <w:lvl w:ilvl="5" w:tplc="04100005" w:tentative="1">
      <w:start w:val="1"/>
      <w:numFmt w:val="bullet"/>
      <w:lvlText w:val=""/>
      <w:lvlJc w:val="left"/>
      <w:pPr>
        <w:ind w:left="3753" w:hanging="360"/>
      </w:pPr>
      <w:rPr>
        <w:rFonts w:ascii="Wingdings" w:hAnsi="Wingdings" w:hint="default"/>
      </w:rPr>
    </w:lvl>
    <w:lvl w:ilvl="6" w:tplc="04100001" w:tentative="1">
      <w:start w:val="1"/>
      <w:numFmt w:val="bullet"/>
      <w:lvlText w:val=""/>
      <w:lvlJc w:val="left"/>
      <w:pPr>
        <w:ind w:left="4473" w:hanging="360"/>
      </w:pPr>
      <w:rPr>
        <w:rFonts w:ascii="Symbol" w:hAnsi="Symbol" w:hint="default"/>
      </w:rPr>
    </w:lvl>
    <w:lvl w:ilvl="7" w:tplc="04100003" w:tentative="1">
      <w:start w:val="1"/>
      <w:numFmt w:val="bullet"/>
      <w:lvlText w:val="o"/>
      <w:lvlJc w:val="left"/>
      <w:pPr>
        <w:ind w:left="5193" w:hanging="360"/>
      </w:pPr>
      <w:rPr>
        <w:rFonts w:ascii="Courier New" w:hAnsi="Courier New" w:cs="Courier New" w:hint="default"/>
      </w:rPr>
    </w:lvl>
    <w:lvl w:ilvl="8" w:tplc="04100005" w:tentative="1">
      <w:start w:val="1"/>
      <w:numFmt w:val="bullet"/>
      <w:lvlText w:val=""/>
      <w:lvlJc w:val="left"/>
      <w:pPr>
        <w:ind w:left="5913" w:hanging="360"/>
      </w:pPr>
      <w:rPr>
        <w:rFonts w:ascii="Wingdings" w:hAnsi="Wingdings" w:hint="default"/>
      </w:rPr>
    </w:lvl>
  </w:abstractNum>
  <w:abstractNum w:abstractNumId="38" w15:restartNumberingAfterBreak="0">
    <w:nsid w:val="79BD1CB4"/>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A3D5BD4"/>
    <w:multiLevelType w:val="hybridMultilevel"/>
    <w:tmpl w:val="602004CC"/>
    <w:lvl w:ilvl="0" w:tplc="0410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7B734274"/>
    <w:multiLevelType w:val="hybridMultilevel"/>
    <w:tmpl w:val="FABCAA7A"/>
    <w:lvl w:ilvl="0" w:tplc="08B453DE">
      <w:start w:val="1"/>
      <w:numFmt w:val="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3"/>
  </w:num>
  <w:num w:numId="3">
    <w:abstractNumId w:val="23"/>
  </w:num>
  <w:num w:numId="4">
    <w:abstractNumId w:val="23"/>
  </w:num>
  <w:num w:numId="5">
    <w:abstractNumId w:val="23"/>
  </w:num>
  <w:num w:numId="6">
    <w:abstractNumId w:val="8"/>
  </w:num>
  <w:num w:numId="7">
    <w:abstractNumId w:val="40"/>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7"/>
  </w:num>
  <w:num w:numId="17">
    <w:abstractNumId w:val="22"/>
  </w:num>
  <w:num w:numId="18">
    <w:abstractNumId w:val="20"/>
  </w:num>
  <w:num w:numId="19">
    <w:abstractNumId w:val="24"/>
  </w:num>
  <w:num w:numId="20">
    <w:abstractNumId w:val="11"/>
  </w:num>
  <w:num w:numId="21">
    <w:abstractNumId w:val="21"/>
  </w:num>
  <w:num w:numId="22">
    <w:abstractNumId w:val="34"/>
  </w:num>
  <w:num w:numId="23">
    <w:abstractNumId w:val="33"/>
  </w:num>
  <w:num w:numId="24">
    <w:abstractNumId w:val="12"/>
  </w:num>
  <w:num w:numId="25">
    <w:abstractNumId w:val="35"/>
  </w:num>
  <w:num w:numId="26">
    <w:abstractNumId w:val="31"/>
  </w:num>
  <w:num w:numId="27">
    <w:abstractNumId w:val="30"/>
  </w:num>
  <w:num w:numId="28">
    <w:abstractNumId w:val="16"/>
  </w:num>
  <w:num w:numId="29">
    <w:abstractNumId w:val="13"/>
  </w:num>
  <w:num w:numId="30">
    <w:abstractNumId w:val="25"/>
  </w:num>
  <w:num w:numId="31">
    <w:abstractNumId w:val="38"/>
  </w:num>
  <w:num w:numId="32">
    <w:abstractNumId w:val="10"/>
  </w:num>
  <w:num w:numId="33">
    <w:abstractNumId w:val="26"/>
  </w:num>
  <w:num w:numId="34">
    <w:abstractNumId w:val="19"/>
  </w:num>
  <w:num w:numId="35">
    <w:abstractNumId w:val="29"/>
  </w:num>
  <w:num w:numId="36">
    <w:abstractNumId w:val="39"/>
  </w:num>
  <w:num w:numId="37">
    <w:abstractNumId w:val="32"/>
  </w:num>
  <w:num w:numId="38">
    <w:abstractNumId w:val="37"/>
  </w:num>
  <w:num w:numId="39">
    <w:abstractNumId w:val="17"/>
  </w:num>
  <w:num w:numId="40">
    <w:abstractNumId w:val="14"/>
  </w:num>
  <w:num w:numId="41">
    <w:abstractNumId w:val="36"/>
  </w:num>
  <w:num w:numId="42">
    <w:abstractNumId w:val="18"/>
  </w:num>
  <w:num w:numId="43">
    <w:abstractNumId w:val="28"/>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A7A"/>
    <w:rsid w:val="000027AD"/>
    <w:rsid w:val="0000290C"/>
    <w:rsid w:val="00010260"/>
    <w:rsid w:val="0002467C"/>
    <w:rsid w:val="0004080E"/>
    <w:rsid w:val="000462F5"/>
    <w:rsid w:val="000677A8"/>
    <w:rsid w:val="00076AC6"/>
    <w:rsid w:val="00081D83"/>
    <w:rsid w:val="00081F90"/>
    <w:rsid w:val="00085ADB"/>
    <w:rsid w:val="000A038B"/>
    <w:rsid w:val="000C07EA"/>
    <w:rsid w:val="000E2DD0"/>
    <w:rsid w:val="000E3769"/>
    <w:rsid w:val="000E493E"/>
    <w:rsid w:val="000E50B5"/>
    <w:rsid w:val="000F0327"/>
    <w:rsid w:val="000F4142"/>
    <w:rsid w:val="00101FAC"/>
    <w:rsid w:val="00102C3D"/>
    <w:rsid w:val="00112AF1"/>
    <w:rsid w:val="001239EC"/>
    <w:rsid w:val="00140B03"/>
    <w:rsid w:val="00141731"/>
    <w:rsid w:val="00152294"/>
    <w:rsid w:val="00153B39"/>
    <w:rsid w:val="001814D4"/>
    <w:rsid w:val="001832B3"/>
    <w:rsid w:val="001976C7"/>
    <w:rsid w:val="001B3CE7"/>
    <w:rsid w:val="001B4A91"/>
    <w:rsid w:val="001B7027"/>
    <w:rsid w:val="001E3BD7"/>
    <w:rsid w:val="001E6215"/>
    <w:rsid w:val="00203C83"/>
    <w:rsid w:val="00207E57"/>
    <w:rsid w:val="002100C5"/>
    <w:rsid w:val="0021204B"/>
    <w:rsid w:val="00212340"/>
    <w:rsid w:val="00223C6F"/>
    <w:rsid w:val="0022686A"/>
    <w:rsid w:val="00247B66"/>
    <w:rsid w:val="0026458B"/>
    <w:rsid w:val="00280944"/>
    <w:rsid w:val="00281284"/>
    <w:rsid w:val="00285A7C"/>
    <w:rsid w:val="002930DD"/>
    <w:rsid w:val="002A65A1"/>
    <w:rsid w:val="002A6616"/>
    <w:rsid w:val="002B0C1C"/>
    <w:rsid w:val="002B1CD2"/>
    <w:rsid w:val="002B7144"/>
    <w:rsid w:val="00325ABD"/>
    <w:rsid w:val="0033777A"/>
    <w:rsid w:val="00337F76"/>
    <w:rsid w:val="00361E0D"/>
    <w:rsid w:val="003621C6"/>
    <w:rsid w:val="00364E78"/>
    <w:rsid w:val="00373216"/>
    <w:rsid w:val="00374B0B"/>
    <w:rsid w:val="00380302"/>
    <w:rsid w:val="00396142"/>
    <w:rsid w:val="003C0C1F"/>
    <w:rsid w:val="003D07BA"/>
    <w:rsid w:val="003D45F9"/>
    <w:rsid w:val="003E7D7C"/>
    <w:rsid w:val="003F1D1C"/>
    <w:rsid w:val="003F6776"/>
    <w:rsid w:val="0040732C"/>
    <w:rsid w:val="0041245B"/>
    <w:rsid w:val="00412CF6"/>
    <w:rsid w:val="00414F89"/>
    <w:rsid w:val="00420F30"/>
    <w:rsid w:val="0042244C"/>
    <w:rsid w:val="0043460A"/>
    <w:rsid w:val="00435A8E"/>
    <w:rsid w:val="00437689"/>
    <w:rsid w:val="004400EC"/>
    <w:rsid w:val="00445D48"/>
    <w:rsid w:val="00452CBA"/>
    <w:rsid w:val="0045589B"/>
    <w:rsid w:val="00455DB6"/>
    <w:rsid w:val="00475693"/>
    <w:rsid w:val="00477BEF"/>
    <w:rsid w:val="0048208A"/>
    <w:rsid w:val="00492B15"/>
    <w:rsid w:val="00497857"/>
    <w:rsid w:val="004A1340"/>
    <w:rsid w:val="004A6840"/>
    <w:rsid w:val="004A6B00"/>
    <w:rsid w:val="004C082A"/>
    <w:rsid w:val="004C0A3C"/>
    <w:rsid w:val="004C4A7A"/>
    <w:rsid w:val="004D491A"/>
    <w:rsid w:val="004D6A6F"/>
    <w:rsid w:val="004E073D"/>
    <w:rsid w:val="004F1531"/>
    <w:rsid w:val="004F1E21"/>
    <w:rsid w:val="004F4112"/>
    <w:rsid w:val="005009E6"/>
    <w:rsid w:val="005046A4"/>
    <w:rsid w:val="00516F4E"/>
    <w:rsid w:val="00544CF2"/>
    <w:rsid w:val="00550070"/>
    <w:rsid w:val="00564A6C"/>
    <w:rsid w:val="005B1549"/>
    <w:rsid w:val="005B7C79"/>
    <w:rsid w:val="005C232A"/>
    <w:rsid w:val="005C3CD2"/>
    <w:rsid w:val="005D3DA8"/>
    <w:rsid w:val="005E0DB6"/>
    <w:rsid w:val="005F37FA"/>
    <w:rsid w:val="00601A2A"/>
    <w:rsid w:val="00630FF5"/>
    <w:rsid w:val="006321A8"/>
    <w:rsid w:val="0063286E"/>
    <w:rsid w:val="006370AC"/>
    <w:rsid w:val="00637818"/>
    <w:rsid w:val="00651A47"/>
    <w:rsid w:val="00660FF9"/>
    <w:rsid w:val="00665B3A"/>
    <w:rsid w:val="00666347"/>
    <w:rsid w:val="006711AB"/>
    <w:rsid w:val="006720AA"/>
    <w:rsid w:val="00673D5E"/>
    <w:rsid w:val="00676C38"/>
    <w:rsid w:val="00687519"/>
    <w:rsid w:val="006A2C55"/>
    <w:rsid w:val="006B14BC"/>
    <w:rsid w:val="006B6C9E"/>
    <w:rsid w:val="006E00EC"/>
    <w:rsid w:val="006E11B0"/>
    <w:rsid w:val="00705417"/>
    <w:rsid w:val="007216E4"/>
    <w:rsid w:val="00727263"/>
    <w:rsid w:val="00727BA8"/>
    <w:rsid w:val="00735478"/>
    <w:rsid w:val="00742570"/>
    <w:rsid w:val="00743193"/>
    <w:rsid w:val="007464BE"/>
    <w:rsid w:val="00750D2B"/>
    <w:rsid w:val="00754081"/>
    <w:rsid w:val="007545A6"/>
    <w:rsid w:val="007634D8"/>
    <w:rsid w:val="00773389"/>
    <w:rsid w:val="00775308"/>
    <w:rsid w:val="00777626"/>
    <w:rsid w:val="00783A0C"/>
    <w:rsid w:val="00791379"/>
    <w:rsid w:val="007A1CD0"/>
    <w:rsid w:val="007A46CE"/>
    <w:rsid w:val="007D3A6A"/>
    <w:rsid w:val="008307C4"/>
    <w:rsid w:val="00847FBE"/>
    <w:rsid w:val="00860C49"/>
    <w:rsid w:val="008718AA"/>
    <w:rsid w:val="0088140D"/>
    <w:rsid w:val="00886AD1"/>
    <w:rsid w:val="008911A8"/>
    <w:rsid w:val="008942A9"/>
    <w:rsid w:val="008A2DA6"/>
    <w:rsid w:val="008A46B3"/>
    <w:rsid w:val="008A4B04"/>
    <w:rsid w:val="008D1DDD"/>
    <w:rsid w:val="008F3C48"/>
    <w:rsid w:val="00900FF5"/>
    <w:rsid w:val="00915BE1"/>
    <w:rsid w:val="0092636A"/>
    <w:rsid w:val="00930C6C"/>
    <w:rsid w:val="00930FB4"/>
    <w:rsid w:val="00937DFD"/>
    <w:rsid w:val="00956159"/>
    <w:rsid w:val="00961029"/>
    <w:rsid w:val="009A6AFE"/>
    <w:rsid w:val="009C1B78"/>
    <w:rsid w:val="009C4C39"/>
    <w:rsid w:val="009C7517"/>
    <w:rsid w:val="009D4773"/>
    <w:rsid w:val="009F555B"/>
    <w:rsid w:val="009F72AF"/>
    <w:rsid w:val="00A00758"/>
    <w:rsid w:val="00A07020"/>
    <w:rsid w:val="00A1176A"/>
    <w:rsid w:val="00A23998"/>
    <w:rsid w:val="00A3065A"/>
    <w:rsid w:val="00A35DD1"/>
    <w:rsid w:val="00A40847"/>
    <w:rsid w:val="00A77817"/>
    <w:rsid w:val="00A830E7"/>
    <w:rsid w:val="00A84BDA"/>
    <w:rsid w:val="00A86653"/>
    <w:rsid w:val="00A95A8F"/>
    <w:rsid w:val="00A969C1"/>
    <w:rsid w:val="00AA159F"/>
    <w:rsid w:val="00AA30F0"/>
    <w:rsid w:val="00AC0B7A"/>
    <w:rsid w:val="00B04604"/>
    <w:rsid w:val="00B103DA"/>
    <w:rsid w:val="00B25E6A"/>
    <w:rsid w:val="00B51FE6"/>
    <w:rsid w:val="00B52456"/>
    <w:rsid w:val="00B54DF0"/>
    <w:rsid w:val="00B61466"/>
    <w:rsid w:val="00B71E1E"/>
    <w:rsid w:val="00B93B9A"/>
    <w:rsid w:val="00BA559A"/>
    <w:rsid w:val="00BA605E"/>
    <w:rsid w:val="00BB055E"/>
    <w:rsid w:val="00BB08E6"/>
    <w:rsid w:val="00BB604D"/>
    <w:rsid w:val="00C00BEF"/>
    <w:rsid w:val="00C11FF7"/>
    <w:rsid w:val="00C12547"/>
    <w:rsid w:val="00C15F99"/>
    <w:rsid w:val="00C22544"/>
    <w:rsid w:val="00C230E9"/>
    <w:rsid w:val="00C2345E"/>
    <w:rsid w:val="00C36963"/>
    <w:rsid w:val="00C43D76"/>
    <w:rsid w:val="00C5530D"/>
    <w:rsid w:val="00C63452"/>
    <w:rsid w:val="00C97D42"/>
    <w:rsid w:val="00CA3EAE"/>
    <w:rsid w:val="00CD428E"/>
    <w:rsid w:val="00D17432"/>
    <w:rsid w:val="00D2555F"/>
    <w:rsid w:val="00D37C7E"/>
    <w:rsid w:val="00D475D6"/>
    <w:rsid w:val="00D7439B"/>
    <w:rsid w:val="00D815D5"/>
    <w:rsid w:val="00D92BF7"/>
    <w:rsid w:val="00D93470"/>
    <w:rsid w:val="00DA1959"/>
    <w:rsid w:val="00DA5D14"/>
    <w:rsid w:val="00DB3E96"/>
    <w:rsid w:val="00DC76AB"/>
    <w:rsid w:val="00DD662C"/>
    <w:rsid w:val="00DD69E8"/>
    <w:rsid w:val="00DE5F8B"/>
    <w:rsid w:val="00DF07CC"/>
    <w:rsid w:val="00E05959"/>
    <w:rsid w:val="00E35A39"/>
    <w:rsid w:val="00E50668"/>
    <w:rsid w:val="00E63FEC"/>
    <w:rsid w:val="00E94B29"/>
    <w:rsid w:val="00E9757E"/>
    <w:rsid w:val="00EA2759"/>
    <w:rsid w:val="00EA3093"/>
    <w:rsid w:val="00EA52BC"/>
    <w:rsid w:val="00EA6DD1"/>
    <w:rsid w:val="00EB2B01"/>
    <w:rsid w:val="00EB34EA"/>
    <w:rsid w:val="00EC793F"/>
    <w:rsid w:val="00ED5B06"/>
    <w:rsid w:val="00EE1E43"/>
    <w:rsid w:val="00EF0A2A"/>
    <w:rsid w:val="00EF16C2"/>
    <w:rsid w:val="00EF27A1"/>
    <w:rsid w:val="00F0475F"/>
    <w:rsid w:val="00F139BC"/>
    <w:rsid w:val="00F23581"/>
    <w:rsid w:val="00F2435D"/>
    <w:rsid w:val="00F25D16"/>
    <w:rsid w:val="00F2797A"/>
    <w:rsid w:val="00F43B47"/>
    <w:rsid w:val="00F44A7A"/>
    <w:rsid w:val="00F4726F"/>
    <w:rsid w:val="00F55B05"/>
    <w:rsid w:val="00F63B4D"/>
    <w:rsid w:val="00F652D7"/>
    <w:rsid w:val="00F67FD7"/>
    <w:rsid w:val="00F753C9"/>
    <w:rsid w:val="00F84A13"/>
    <w:rsid w:val="00F8672B"/>
    <w:rsid w:val="00F94CAD"/>
    <w:rsid w:val="00FC0B49"/>
    <w:rsid w:val="00FF4B2A"/>
    <w:rsid w:val="00FF58AC"/>
    <w:rsid w:val="0C467797"/>
    <w:rsid w:val="1750F9C4"/>
    <w:rsid w:val="26B0B997"/>
    <w:rsid w:val="2F3C34BA"/>
    <w:rsid w:val="32B79D7B"/>
    <w:rsid w:val="3A1A7500"/>
    <w:rsid w:val="417044D8"/>
    <w:rsid w:val="47C3E57F"/>
    <w:rsid w:val="4B7ADFA4"/>
    <w:rsid w:val="4F8F4891"/>
    <w:rsid w:val="54CA13BC"/>
    <w:rsid w:val="551B18A9"/>
    <w:rsid w:val="574A59EF"/>
    <w:rsid w:val="5809977C"/>
    <w:rsid w:val="591ADD3C"/>
    <w:rsid w:val="7FB31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E040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F5F5F" w:themeColor="text2" w:themeTint="BF"/>
        <w:sz w:val="24"/>
        <w:szCs w:val="24"/>
        <w:lang w:val="it-IT"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11FF7"/>
    <w:pPr>
      <w:spacing w:before="240" w:after="0" w:line="280" w:lineRule="exact"/>
    </w:pPr>
    <w:rPr>
      <w:color w:val="000000" w:themeColor="text1"/>
      <w:sz w:val="20"/>
    </w:rPr>
  </w:style>
  <w:style w:type="paragraph" w:styleId="Titolo1">
    <w:name w:val="heading 1"/>
    <w:basedOn w:val="Normale"/>
    <w:next w:val="Normale"/>
    <w:link w:val="Titolo1Carattere"/>
    <w:uiPriority w:val="9"/>
    <w:rsid w:val="003C0C1F"/>
    <w:pPr>
      <w:keepNext/>
      <w:keepLines/>
      <w:spacing w:after="360" w:line="240" w:lineRule="auto"/>
      <w:ind w:left="86"/>
      <w:contextualSpacing/>
      <w:outlineLvl w:val="0"/>
    </w:pPr>
    <w:rPr>
      <w:rFonts w:asciiTheme="majorHAnsi" w:eastAsiaTheme="majorEastAsia" w:hAnsiTheme="majorHAnsi" w:cs="Times New Roman (Headings CS)"/>
      <w:b/>
      <w:caps/>
      <w:color w:val="2A2A2A" w:themeColor="text2"/>
      <w:spacing w:val="60"/>
      <w:sz w:val="72"/>
      <w:szCs w:val="32"/>
    </w:rPr>
  </w:style>
  <w:style w:type="paragraph" w:styleId="Titolo2">
    <w:name w:val="heading 2"/>
    <w:basedOn w:val="Sottotitolosecondario"/>
    <w:next w:val="Normale"/>
    <w:link w:val="Titolo2Carattere"/>
    <w:uiPriority w:val="9"/>
    <w:rsid w:val="00F652D7"/>
    <w:pPr>
      <w:outlineLvl w:val="1"/>
    </w:pPr>
  </w:style>
  <w:style w:type="paragraph" w:styleId="Titolo3">
    <w:name w:val="heading 3"/>
    <w:basedOn w:val="Normale"/>
    <w:next w:val="Normale"/>
    <w:link w:val="Titolo3Carattere"/>
    <w:uiPriority w:val="9"/>
    <w:semiHidden/>
    <w:unhideWhenUsed/>
    <w:rsid w:val="00F84A13"/>
    <w:pPr>
      <w:keepNext/>
      <w:keepLines/>
      <w:spacing w:before="317" w:after="317"/>
      <w:contextualSpacing/>
      <w:outlineLvl w:val="2"/>
    </w:pPr>
    <w:rPr>
      <w:rFonts w:asciiTheme="majorHAnsi" w:eastAsiaTheme="majorEastAsia" w:hAnsiTheme="majorHAnsi" w:cstheme="majorBidi"/>
      <w:b/>
      <w:color w:val="EB130B" w:themeColor="accent1" w:themeShade="BF"/>
    </w:rPr>
  </w:style>
  <w:style w:type="paragraph" w:styleId="Titolo4">
    <w:name w:val="heading 4"/>
    <w:basedOn w:val="Normale"/>
    <w:next w:val="Normale"/>
    <w:link w:val="Titolo4Carattere"/>
    <w:uiPriority w:val="9"/>
    <w:semiHidden/>
    <w:unhideWhenUsed/>
    <w:qFormat/>
    <w:rsid w:val="00F84A13"/>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Titolo5">
    <w:name w:val="heading 5"/>
    <w:basedOn w:val="Normale"/>
    <w:next w:val="Normale"/>
    <w:link w:val="Titolo5Carattere"/>
    <w:uiPriority w:val="9"/>
    <w:semiHidden/>
    <w:unhideWhenUsed/>
    <w:qFormat/>
    <w:rsid w:val="00F84A13"/>
    <w:pPr>
      <w:keepNext/>
      <w:keepLines/>
      <w:spacing w:before="317" w:after="317"/>
      <w:outlineLvl w:val="4"/>
    </w:pPr>
    <w:rPr>
      <w:rFonts w:asciiTheme="majorHAnsi" w:eastAsiaTheme="majorEastAsia" w:hAnsiTheme="majorHAnsi" w:cstheme="majorBidi"/>
      <w:b/>
      <w:i/>
    </w:rPr>
  </w:style>
  <w:style w:type="paragraph" w:styleId="Titolo6">
    <w:name w:val="heading 6"/>
    <w:basedOn w:val="Normale"/>
    <w:next w:val="Normale"/>
    <w:link w:val="Titolo6Carattere"/>
    <w:uiPriority w:val="9"/>
    <w:semiHidden/>
    <w:unhideWhenUsed/>
    <w:qFormat/>
    <w:rsid w:val="00F84A13"/>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Titolo7">
    <w:name w:val="heading 7"/>
    <w:basedOn w:val="Normale"/>
    <w:next w:val="Normale"/>
    <w:link w:val="Titolo7Carattere"/>
    <w:uiPriority w:val="9"/>
    <w:semiHidden/>
    <w:unhideWhenUsed/>
    <w:qFormat/>
    <w:rsid w:val="00F84A13"/>
    <w:pPr>
      <w:keepNext/>
      <w:keepLines/>
      <w:spacing w:before="317" w:after="317"/>
      <w:contextualSpacing/>
      <w:outlineLvl w:val="6"/>
    </w:pPr>
    <w:rPr>
      <w:rFonts w:asciiTheme="majorHAnsi" w:eastAsiaTheme="majorEastAsia" w:hAnsiTheme="majorHAnsi" w:cstheme="majorBidi"/>
      <w:b/>
      <w:iCs/>
      <w:color w:val="EB130B" w:themeColor="accent1" w:themeShade="BF"/>
      <w:sz w:val="22"/>
    </w:rPr>
  </w:style>
  <w:style w:type="paragraph" w:styleId="Titolo8">
    <w:name w:val="heading 8"/>
    <w:basedOn w:val="Normale"/>
    <w:next w:val="Normale"/>
    <w:link w:val="Titolo8Carattere"/>
    <w:uiPriority w:val="9"/>
    <w:semiHidden/>
    <w:unhideWhenUsed/>
    <w:qFormat/>
    <w:rsid w:val="00F84A13"/>
    <w:pPr>
      <w:keepNext/>
      <w:keepLines/>
      <w:spacing w:before="317" w:after="317"/>
      <w:contextualSpacing/>
      <w:outlineLvl w:val="7"/>
    </w:pPr>
    <w:rPr>
      <w:rFonts w:asciiTheme="majorHAnsi" w:eastAsiaTheme="majorEastAsia" w:hAnsiTheme="majorHAnsi" w:cstheme="majorBidi"/>
      <w:b/>
      <w:i/>
      <w:color w:val="2A2A2A" w:themeColor="text2"/>
      <w:sz w:val="22"/>
      <w:szCs w:val="21"/>
    </w:rPr>
  </w:style>
  <w:style w:type="paragraph" w:styleId="Titolo9">
    <w:name w:val="heading 9"/>
    <w:basedOn w:val="Normale"/>
    <w:next w:val="Normale"/>
    <w:link w:val="Titolo9Carattere"/>
    <w:uiPriority w:val="9"/>
    <w:semiHidden/>
    <w:unhideWhenUsed/>
    <w:qFormat/>
    <w:rsid w:val="00F84A13"/>
    <w:pPr>
      <w:keepNext/>
      <w:keepLines/>
      <w:spacing w:before="317" w:after="317"/>
      <w:contextualSpacing/>
      <w:outlineLvl w:val="8"/>
    </w:pPr>
    <w:rPr>
      <w:rFonts w:asciiTheme="majorHAnsi" w:eastAsiaTheme="majorEastAsia" w:hAnsiTheme="majorHAnsi" w:cstheme="majorBidi"/>
      <w:b/>
      <w:i/>
      <w:iCs/>
      <w:sz w:val="22"/>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C0C1F"/>
    <w:rPr>
      <w:rFonts w:asciiTheme="majorHAnsi" w:eastAsiaTheme="majorEastAsia" w:hAnsiTheme="majorHAnsi" w:cs="Times New Roman (Headings CS)"/>
      <w:b/>
      <w:caps/>
      <w:color w:val="2A2A2A" w:themeColor="text2"/>
      <w:spacing w:val="60"/>
      <w:sz w:val="72"/>
      <w:szCs w:val="32"/>
    </w:rPr>
  </w:style>
  <w:style w:type="character" w:customStyle="1" w:styleId="Titolo2Carattere">
    <w:name w:val="Titolo 2 Carattere"/>
    <w:basedOn w:val="Carpredefinitoparagrafo"/>
    <w:link w:val="Titolo2"/>
    <w:uiPriority w:val="9"/>
    <w:rsid w:val="00F652D7"/>
    <w:rPr>
      <w:rFonts w:ascii="Century Gothic" w:eastAsiaTheme="minorEastAsia" w:hAnsi="Century Gothic" w:cs="Times New Roman (Body CS)"/>
      <w:b/>
      <w:caps/>
      <w:noProof/>
      <w:color w:val="000000" w:themeColor="text1"/>
      <w:spacing w:val="50"/>
      <w:sz w:val="36"/>
      <w:szCs w:val="22"/>
    </w:rPr>
  </w:style>
  <w:style w:type="paragraph" w:styleId="Puntoelenco">
    <w:name w:val="List Bullet"/>
    <w:basedOn w:val="Normale"/>
    <w:uiPriority w:val="12"/>
    <w:qFormat/>
    <w:pPr>
      <w:numPr>
        <w:numId w:val="22"/>
      </w:numPr>
      <w:spacing w:after="160"/>
    </w:pPr>
    <w:rPr>
      <w:i/>
      <w:szCs w:val="20"/>
    </w:rPr>
  </w:style>
  <w:style w:type="character" w:styleId="Testosegnaposto">
    <w:name w:val="Placeholder Text"/>
    <w:basedOn w:val="Carpredefinitoparagrafo"/>
    <w:uiPriority w:val="99"/>
    <w:semiHidden/>
    <w:rsid w:val="00414F89"/>
    <w:rPr>
      <w:color w:val="404040" w:themeColor="text1" w:themeTint="BF"/>
    </w:rPr>
  </w:style>
  <w:style w:type="paragraph" w:styleId="Citazione">
    <w:name w:val="Quote"/>
    <w:basedOn w:val="Normale"/>
    <w:next w:val="Normale"/>
    <w:link w:val="CitazioneCarattere"/>
    <w:uiPriority w:val="10"/>
    <w:semiHidden/>
    <w:rsid w:val="00414F89"/>
    <w:pPr>
      <w:spacing w:before="320" w:after="320" w:line="264" w:lineRule="auto"/>
      <w:contextualSpacing/>
    </w:pPr>
    <w:rPr>
      <w:b/>
      <w:iCs/>
      <w:color w:val="EB130B" w:themeColor="accent1" w:themeShade="BF"/>
      <w:sz w:val="54"/>
    </w:rPr>
  </w:style>
  <w:style w:type="character" w:customStyle="1" w:styleId="CitazioneCarattere">
    <w:name w:val="Citazione Carattere"/>
    <w:basedOn w:val="Carpredefinitoparagrafo"/>
    <w:link w:val="Citazione"/>
    <w:uiPriority w:val="10"/>
    <w:semiHidden/>
    <w:rsid w:val="00F652D7"/>
    <w:rPr>
      <w:rFonts w:ascii="Century Gothic" w:hAnsi="Century Gothic"/>
      <w:b/>
      <w:iCs/>
      <w:color w:val="EB130B" w:themeColor="accent1" w:themeShade="BF"/>
      <w:sz w:val="54"/>
    </w:rPr>
  </w:style>
  <w:style w:type="table" w:styleId="Grigliatabella">
    <w:name w:val="Table Grid"/>
    <w:basedOn w:val="Tabellanormal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3Carattere">
    <w:name w:val="Titolo 3 Carattere"/>
    <w:basedOn w:val="Carpredefinitoparagrafo"/>
    <w:link w:val="Titolo3"/>
    <w:uiPriority w:val="9"/>
    <w:semiHidden/>
    <w:rsid w:val="00414F89"/>
    <w:rPr>
      <w:rFonts w:asciiTheme="majorHAnsi" w:eastAsiaTheme="majorEastAsia" w:hAnsiTheme="majorHAnsi" w:cstheme="majorBidi"/>
      <w:b/>
      <w:color w:val="EB130B" w:themeColor="accent1" w:themeShade="BF"/>
    </w:rPr>
  </w:style>
  <w:style w:type="character" w:customStyle="1" w:styleId="Titolo4Carattere">
    <w:name w:val="Titolo 4 Carattere"/>
    <w:basedOn w:val="Carpredefinitoparagrafo"/>
    <w:link w:val="Titolo4"/>
    <w:uiPriority w:val="9"/>
    <w:semiHidden/>
    <w:rPr>
      <w:rFonts w:asciiTheme="majorHAnsi" w:eastAsiaTheme="majorEastAsia" w:hAnsiTheme="majorHAnsi" w:cstheme="majorBidi"/>
      <w:b/>
      <w:i/>
      <w:iCs/>
      <w:color w:val="2A2A2A" w:themeColor="text2"/>
    </w:rPr>
  </w:style>
  <w:style w:type="character" w:customStyle="1" w:styleId="Titolo5Carattere">
    <w:name w:val="Titolo 5 Carattere"/>
    <w:basedOn w:val="Carpredefinitoparagrafo"/>
    <w:link w:val="Titolo5"/>
    <w:uiPriority w:val="9"/>
    <w:semiHidden/>
    <w:rPr>
      <w:rFonts w:asciiTheme="majorHAnsi" w:eastAsiaTheme="majorEastAsia" w:hAnsiTheme="majorHAnsi" w:cstheme="majorBidi"/>
      <w:b/>
      <w:i/>
    </w:rPr>
  </w:style>
  <w:style w:type="character" w:customStyle="1" w:styleId="Titolo6Carattere">
    <w:name w:val="Titolo 6 Carattere"/>
    <w:basedOn w:val="Carpredefinitoparagrafo"/>
    <w:link w:val="Titolo6"/>
    <w:uiPriority w:val="9"/>
    <w:semiHidden/>
    <w:rPr>
      <w:rFonts w:asciiTheme="majorHAnsi" w:eastAsiaTheme="majorEastAsia" w:hAnsiTheme="majorHAnsi" w:cstheme="majorBidi"/>
      <w:b/>
      <w:caps/>
      <w:color w:val="2A2A2A" w:themeColor="text2"/>
    </w:rPr>
  </w:style>
  <w:style w:type="character" w:customStyle="1" w:styleId="Titolo7Carattere">
    <w:name w:val="Titolo 7 Carattere"/>
    <w:basedOn w:val="Carpredefinitoparagrafo"/>
    <w:link w:val="Titolo7"/>
    <w:uiPriority w:val="9"/>
    <w:semiHidden/>
    <w:rsid w:val="00F84A13"/>
    <w:rPr>
      <w:rFonts w:asciiTheme="majorHAnsi" w:eastAsiaTheme="majorEastAsia" w:hAnsiTheme="majorHAnsi" w:cstheme="majorBidi"/>
      <w:b/>
      <w:iCs/>
      <w:color w:val="EB130B" w:themeColor="accent1" w:themeShade="BF"/>
      <w:sz w:val="22"/>
    </w:rPr>
  </w:style>
  <w:style w:type="character" w:customStyle="1" w:styleId="Titolo8Carattere">
    <w:name w:val="Titolo 8 Carattere"/>
    <w:basedOn w:val="Carpredefinitoparagrafo"/>
    <w:link w:val="Titolo8"/>
    <w:uiPriority w:val="9"/>
    <w:semiHidden/>
    <w:rsid w:val="00F84A13"/>
    <w:rPr>
      <w:rFonts w:asciiTheme="majorHAnsi" w:eastAsiaTheme="majorEastAsia" w:hAnsiTheme="majorHAnsi" w:cstheme="majorBidi"/>
      <w:b/>
      <w:i/>
      <w:color w:val="2A2A2A" w:themeColor="text2"/>
      <w:sz w:val="22"/>
      <w:szCs w:val="21"/>
    </w:rPr>
  </w:style>
  <w:style w:type="paragraph" w:styleId="Indice3">
    <w:name w:val="index 3"/>
    <w:basedOn w:val="Normale"/>
    <w:next w:val="Normale"/>
    <w:autoRedefine/>
    <w:uiPriority w:val="99"/>
    <w:semiHidden/>
    <w:unhideWhenUsed/>
    <w:rsid w:val="00414F89"/>
    <w:pPr>
      <w:spacing w:before="317" w:after="317" w:line="240" w:lineRule="auto"/>
      <w:ind w:left="720" w:hanging="245"/>
      <w:contextualSpacing/>
    </w:pPr>
    <w:rPr>
      <w:b/>
      <w:color w:val="EB130B" w:themeColor="accent1" w:themeShade="BF"/>
    </w:rPr>
  </w:style>
  <w:style w:type="character" w:customStyle="1" w:styleId="Titolo9Carattere">
    <w:name w:val="Titolo 9 Carattere"/>
    <w:basedOn w:val="Carpredefinitoparagrafo"/>
    <w:link w:val="Titolo9"/>
    <w:uiPriority w:val="9"/>
    <w:semiHidden/>
    <w:rsid w:val="00F84A13"/>
    <w:rPr>
      <w:rFonts w:asciiTheme="majorHAnsi" w:eastAsiaTheme="majorEastAsia" w:hAnsiTheme="majorHAnsi" w:cstheme="majorBidi"/>
      <w:b/>
      <w:i/>
      <w:iCs/>
      <w:sz w:val="22"/>
      <w:szCs w:val="21"/>
    </w:rPr>
  </w:style>
  <w:style w:type="character" w:styleId="Enfasicorsivo">
    <w:name w:val="Emphasis"/>
    <w:basedOn w:val="Carpredefinitoparagrafo"/>
    <w:uiPriority w:val="8"/>
    <w:rsid w:val="00414F89"/>
    <w:rPr>
      <w:b w:val="0"/>
      <w:i w:val="0"/>
      <w:iCs/>
      <w:color w:val="EB130B" w:themeColor="accent1" w:themeShade="BF"/>
    </w:rPr>
  </w:style>
  <w:style w:type="paragraph" w:styleId="Citazioneintensa">
    <w:name w:val="Intense Quote"/>
    <w:basedOn w:val="Normale"/>
    <w:next w:val="Normale"/>
    <w:link w:val="CitazioneintensaCarattere"/>
    <w:uiPriority w:val="30"/>
    <w:semiHidden/>
    <w:unhideWhenUsed/>
    <w:qFormat/>
    <w:pPr>
      <w:spacing w:before="320" w:after="320" w:line="264" w:lineRule="auto"/>
      <w:contextualSpacing/>
    </w:pPr>
    <w:rPr>
      <w:b/>
      <w:i/>
      <w:iCs/>
      <w:color w:val="F75952" w:themeColor="accent1"/>
      <w:sz w:val="54"/>
    </w:rPr>
  </w:style>
  <w:style w:type="character" w:customStyle="1" w:styleId="CitazioneintensaCarattere">
    <w:name w:val="Citazione intensa Carattere"/>
    <w:basedOn w:val="Carpredefinitoparagrafo"/>
    <w:link w:val="Citazioneintensa"/>
    <w:uiPriority w:val="30"/>
    <w:semiHidden/>
    <w:rPr>
      <w:b/>
      <w:i/>
      <w:iCs/>
      <w:color w:val="F75952" w:themeColor="accent1"/>
      <w:sz w:val="54"/>
    </w:rPr>
  </w:style>
  <w:style w:type="paragraph" w:styleId="Paragrafoelenco">
    <w:name w:val="List Paragraph"/>
    <w:basedOn w:val="Normale"/>
    <w:uiPriority w:val="34"/>
    <w:unhideWhenUsed/>
    <w:qFormat/>
    <w:pPr>
      <w:contextualSpacing/>
    </w:pPr>
    <w:rPr>
      <w:i/>
    </w:rPr>
  </w:style>
  <w:style w:type="paragraph" w:styleId="Didascalia">
    <w:name w:val="caption"/>
    <w:basedOn w:val="Normale"/>
    <w:next w:val="Normale"/>
    <w:uiPriority w:val="35"/>
    <w:semiHidden/>
    <w:unhideWhenUsed/>
    <w:qFormat/>
    <w:rsid w:val="00F84A13"/>
    <w:pPr>
      <w:spacing w:line="240" w:lineRule="auto"/>
    </w:pPr>
    <w:rPr>
      <w:i/>
      <w:iCs/>
      <w:sz w:val="22"/>
      <w:szCs w:val="18"/>
    </w:rPr>
  </w:style>
  <w:style w:type="paragraph" w:styleId="Titolosommario">
    <w:name w:val="TOC Heading"/>
    <w:basedOn w:val="Titolo1"/>
    <w:next w:val="Normale"/>
    <w:uiPriority w:val="38"/>
    <w:rsid w:val="00B54DF0"/>
    <w:pPr>
      <w:spacing w:after="480"/>
      <w:outlineLvl w:val="9"/>
    </w:pPr>
  </w:style>
  <w:style w:type="paragraph" w:styleId="Pidipagina">
    <w:name w:val="footer"/>
    <w:basedOn w:val="Normale"/>
    <w:link w:val="PidipaginaCarattere"/>
    <w:uiPriority w:val="99"/>
    <w:pPr>
      <w:spacing w:line="240" w:lineRule="auto"/>
    </w:pPr>
    <w:rPr>
      <w:b/>
      <w:color w:val="F75952" w:themeColor="accent1"/>
      <w:sz w:val="38"/>
      <w:szCs w:val="38"/>
    </w:rPr>
  </w:style>
  <w:style w:type="character" w:customStyle="1" w:styleId="PidipaginaCarattere">
    <w:name w:val="Piè di pagina Carattere"/>
    <w:basedOn w:val="Carpredefinitoparagrafo"/>
    <w:link w:val="Pidipagina"/>
    <w:uiPriority w:val="99"/>
    <w:rsid w:val="00F652D7"/>
    <w:rPr>
      <w:rFonts w:ascii="Century Gothic" w:hAnsi="Century Gothic"/>
      <w:b/>
      <w:color w:val="F75952" w:themeColor="accent1"/>
      <w:sz w:val="38"/>
      <w:szCs w:val="38"/>
    </w:rPr>
  </w:style>
  <w:style w:type="paragraph" w:styleId="Testofumetto">
    <w:name w:val="Balloon Text"/>
    <w:basedOn w:val="Normale"/>
    <w:link w:val="TestofumettoCarattere"/>
    <w:uiPriority w:val="99"/>
    <w:semiHidden/>
    <w:unhideWhenUsed/>
    <w:rsid w:val="00F84A13"/>
    <w:pPr>
      <w:spacing w:line="240" w:lineRule="auto"/>
    </w:pPr>
    <w:rPr>
      <w:rFonts w:ascii="Segoe UI" w:hAnsi="Segoe UI" w:cs="Segoe UI"/>
      <w:sz w:val="22"/>
      <w:szCs w:val="18"/>
    </w:rPr>
  </w:style>
  <w:style w:type="character" w:customStyle="1" w:styleId="TestofumettoCarattere">
    <w:name w:val="Testo fumetto Carattere"/>
    <w:basedOn w:val="Carpredefinitoparagrafo"/>
    <w:link w:val="Testofumetto"/>
    <w:uiPriority w:val="99"/>
    <w:semiHidden/>
    <w:rsid w:val="00F84A13"/>
    <w:rPr>
      <w:rFonts w:ascii="Segoe UI" w:hAnsi="Segoe UI" w:cs="Segoe UI"/>
      <w:sz w:val="22"/>
      <w:szCs w:val="18"/>
    </w:rPr>
  </w:style>
  <w:style w:type="character" w:styleId="Enfasiintensa">
    <w:name w:val="Intense Emphasis"/>
    <w:basedOn w:val="Carpredefinitoparagrafo"/>
    <w:uiPriority w:val="21"/>
    <w:semiHidden/>
    <w:unhideWhenUsed/>
    <w:qFormat/>
    <w:rsid w:val="00687519"/>
    <w:rPr>
      <w:b/>
      <w:i/>
      <w:iCs/>
      <w:caps/>
      <w:smallCaps w:val="0"/>
      <w:color w:val="9D0D07" w:themeColor="accent1" w:themeShade="80"/>
    </w:rPr>
  </w:style>
  <w:style w:type="character" w:styleId="Riferimentointenso">
    <w:name w:val="Intense Reference"/>
    <w:basedOn w:val="Carpredefinitoparagrafo"/>
    <w:uiPriority w:val="32"/>
    <w:semiHidden/>
    <w:unhideWhenUsed/>
    <w:qFormat/>
    <w:rPr>
      <w:b/>
      <w:bCs/>
      <w:caps/>
      <w:smallCaps w:val="0"/>
      <w:color w:val="3E3E3E" w:themeColor="text2" w:themeTint="E6"/>
      <w:spacing w:val="0"/>
    </w:rPr>
  </w:style>
  <w:style w:type="character" w:styleId="Enfasigrassetto">
    <w:name w:val="Strong"/>
    <w:basedOn w:val="Carpredefinitoparagrafo"/>
    <w:uiPriority w:val="22"/>
    <w:unhideWhenUsed/>
    <w:qFormat/>
    <w:rPr>
      <w:b/>
      <w:bCs/>
      <w:color w:val="3E3E3E" w:themeColor="text2" w:themeTint="E6"/>
    </w:rPr>
  </w:style>
  <w:style w:type="character" w:styleId="Enfasidelicata">
    <w:name w:val="Subtle Emphasis"/>
    <w:basedOn w:val="Carpredefinitoparagrafo"/>
    <w:uiPriority w:val="19"/>
    <w:semiHidden/>
    <w:unhideWhenUsed/>
    <w:qFormat/>
    <w:rPr>
      <w:i/>
      <w:iCs/>
      <w:color w:val="5F5F5F" w:themeColor="text2" w:themeTint="BF"/>
    </w:rPr>
  </w:style>
  <w:style w:type="character" w:styleId="Riferimentodelicato">
    <w:name w:val="Subtle Reference"/>
    <w:basedOn w:val="Carpredefinitoparagrafo"/>
    <w:uiPriority w:val="31"/>
    <w:semiHidden/>
    <w:unhideWhenUsed/>
    <w:qFormat/>
    <w:rPr>
      <w:caps/>
      <w:smallCaps w:val="0"/>
      <w:color w:val="5F5F5F" w:themeColor="text2" w:themeTint="BF"/>
    </w:rPr>
  </w:style>
  <w:style w:type="character" w:styleId="Titolodellibro">
    <w:name w:val="Book Title"/>
    <w:basedOn w:val="Carpredefinitoparagrafo"/>
    <w:uiPriority w:val="33"/>
    <w:semiHidden/>
    <w:unhideWhenUsed/>
    <w:qFormat/>
    <w:rPr>
      <w:b w:val="0"/>
      <w:bCs/>
      <w:i/>
      <w:iCs/>
      <w:color w:val="3E3E3E" w:themeColor="text2" w:themeTint="E6"/>
      <w:spacing w:val="0"/>
    </w:rPr>
  </w:style>
  <w:style w:type="paragraph" w:styleId="Titolo">
    <w:name w:val="Title"/>
    <w:basedOn w:val="Normale"/>
    <w:next w:val="Sottotitolo"/>
    <w:link w:val="TitoloCarattere"/>
    <w:qFormat/>
    <w:rsid w:val="004E073D"/>
    <w:pPr>
      <w:spacing w:before="0" w:line="240" w:lineRule="auto"/>
      <w:contextualSpacing/>
    </w:pPr>
    <w:rPr>
      <w:rFonts w:ascii="Felix Titling" w:eastAsiaTheme="majorEastAsia" w:hAnsi="Felix Titling" w:cs="Times New Roman (Headings CS)"/>
      <w:b/>
      <w:color w:val="FFFFFF" w:themeColor="background1"/>
      <w:spacing w:val="100"/>
      <w:kern w:val="28"/>
      <w:sz w:val="110"/>
      <w:szCs w:val="56"/>
    </w:rPr>
  </w:style>
  <w:style w:type="character" w:customStyle="1" w:styleId="TitoloCarattere">
    <w:name w:val="Titolo Carattere"/>
    <w:basedOn w:val="Carpredefinitoparagrafo"/>
    <w:link w:val="Titolo"/>
    <w:rsid w:val="004E073D"/>
    <w:rPr>
      <w:rFonts w:ascii="Felix Titling" w:eastAsiaTheme="majorEastAsia" w:hAnsi="Felix Titling" w:cs="Times New Roman (Headings CS)"/>
      <w:b/>
      <w:color w:val="FFFFFF" w:themeColor="background1"/>
      <w:spacing w:val="100"/>
      <w:kern w:val="28"/>
      <w:sz w:val="110"/>
      <w:szCs w:val="56"/>
    </w:rPr>
  </w:style>
  <w:style w:type="paragraph" w:styleId="Sottotitolo">
    <w:name w:val="Subtitle"/>
    <w:basedOn w:val="Normale"/>
    <w:next w:val="Autore"/>
    <w:link w:val="SottotitoloCarattere"/>
    <w:qFormat/>
    <w:rsid w:val="00076AC6"/>
    <w:pPr>
      <w:numPr>
        <w:ilvl w:val="1"/>
      </w:numPr>
    </w:pPr>
    <w:rPr>
      <w:rFonts w:eastAsiaTheme="minorEastAsia" w:cs="Times New Roman (Body CS)"/>
      <w:b/>
      <w:caps/>
      <w:color w:val="FFFFFF" w:themeColor="background1"/>
      <w:spacing w:val="50"/>
      <w:sz w:val="36"/>
      <w:szCs w:val="22"/>
    </w:rPr>
  </w:style>
  <w:style w:type="character" w:customStyle="1" w:styleId="SottotitoloCarattere">
    <w:name w:val="Sottotitolo Carattere"/>
    <w:basedOn w:val="Carpredefinitoparagrafo"/>
    <w:link w:val="Sottotitolo"/>
    <w:rsid w:val="00076AC6"/>
    <w:rPr>
      <w:rFonts w:ascii="Century Gothic" w:eastAsiaTheme="minorEastAsia" w:hAnsi="Century Gothic" w:cs="Times New Roman (Body CS)"/>
      <w:b/>
      <w:caps/>
      <w:color w:val="FFFFFF" w:themeColor="background1"/>
      <w:spacing w:val="50"/>
      <w:sz w:val="36"/>
      <w:szCs w:val="22"/>
    </w:rPr>
  </w:style>
  <w:style w:type="paragraph" w:styleId="Sommario1">
    <w:name w:val="toc 1"/>
    <w:basedOn w:val="Normale"/>
    <w:next w:val="Normale"/>
    <w:autoRedefine/>
    <w:uiPriority w:val="39"/>
    <w:rsid w:val="00445D48"/>
    <w:pPr>
      <w:framePr w:hSpace="180" w:wrap="around" w:vAnchor="page" w:hAnchor="margin" w:xAlign="right" w:y="951"/>
      <w:tabs>
        <w:tab w:val="right" w:leader="dot" w:pos="8630"/>
      </w:tabs>
      <w:spacing w:before="120" w:line="240" w:lineRule="auto"/>
    </w:pPr>
    <w:rPr>
      <w:rFonts w:asciiTheme="majorHAnsi" w:hAnsiTheme="majorHAnsi"/>
      <w:b/>
      <w:bCs/>
      <w:caps/>
      <w:color w:val="2A2A2A" w:themeColor="text2"/>
      <w:sz w:val="28"/>
    </w:rPr>
  </w:style>
  <w:style w:type="paragraph" w:styleId="Sommario2">
    <w:name w:val="toc 2"/>
    <w:basedOn w:val="Normale"/>
    <w:next w:val="Normale"/>
    <w:autoRedefine/>
    <w:uiPriority w:val="39"/>
    <w:pPr>
      <w:tabs>
        <w:tab w:val="right" w:leader="dot" w:pos="8630"/>
      </w:tabs>
      <w:spacing w:before="120" w:line="240" w:lineRule="auto"/>
    </w:pPr>
    <w:rPr>
      <w:bCs/>
      <w:szCs w:val="20"/>
    </w:rPr>
  </w:style>
  <w:style w:type="table" w:customStyle="1" w:styleId="Tabellagenerale">
    <w:name w:val="Tabella generale"/>
    <w:basedOn w:val="Tabellanormale"/>
    <w:uiPriority w:val="99"/>
    <w:rsid w:val="00F652D7"/>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cPr>
      <w:tcMar>
        <w:right w:w="0" w:type="dxa"/>
      </w:tcMar>
    </w:tcPr>
    <w:tblStylePr w:type="firstRow">
      <w:pPr>
        <w:wordWrap/>
        <w:spacing w:beforeLines="0" w:before="0" w:beforeAutospacing="0" w:afterLines="0" w:after="0" w:afterAutospacing="0" w:line="240" w:lineRule="auto"/>
        <w:contextualSpacing w:val="0"/>
        <w:jc w:val="left"/>
      </w:pPr>
      <w:rPr>
        <w:rFonts w:asciiTheme="majorHAnsi" w:hAnsiTheme="majorHAnsi"/>
        <w:b w:val="0"/>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ore">
    <w:name w:val="Autore"/>
    <w:basedOn w:val="Normale"/>
    <w:uiPriority w:val="3"/>
    <w:qFormat/>
    <w:rsid w:val="005046A4"/>
    <w:rPr>
      <w:rFonts w:cs="Times New Roman (Body CS)"/>
      <w:color w:val="FFFFFF" w:themeColor="background1"/>
      <w:spacing w:val="20"/>
      <w:sz w:val="28"/>
    </w:rPr>
  </w:style>
  <w:style w:type="paragraph" w:styleId="Intestazione">
    <w:name w:val="header"/>
    <w:basedOn w:val="Normale"/>
    <w:link w:val="IntestazioneCarattere"/>
    <w:uiPriority w:val="99"/>
    <w:semiHidden/>
    <w:pPr>
      <w:spacing w:line="240" w:lineRule="auto"/>
    </w:pPr>
  </w:style>
  <w:style w:type="character" w:customStyle="1" w:styleId="IntestazioneCarattere">
    <w:name w:val="Intestazione Carattere"/>
    <w:basedOn w:val="Carpredefinitoparagrafo"/>
    <w:link w:val="Intestazione"/>
    <w:uiPriority w:val="99"/>
    <w:semiHidden/>
    <w:rsid w:val="00F652D7"/>
    <w:rPr>
      <w:rFonts w:ascii="Century Gothic" w:hAnsi="Century Gothic"/>
      <w:color w:val="000000" w:themeColor="text1"/>
      <w:sz w:val="20"/>
    </w:rPr>
  </w:style>
  <w:style w:type="paragraph" w:styleId="Numeroelenco">
    <w:name w:val="List Number"/>
    <w:basedOn w:val="Normale"/>
    <w:uiPriority w:val="13"/>
    <w:qFormat/>
    <w:pPr>
      <w:numPr>
        <w:numId w:val="16"/>
      </w:numPr>
    </w:pPr>
    <w:rPr>
      <w:i/>
    </w:rPr>
  </w:style>
  <w:style w:type="paragraph" w:styleId="Testodelblocco">
    <w:name w:val="Block Text"/>
    <w:basedOn w:val="Normale"/>
    <w:uiPriority w:val="99"/>
    <w:semiHidden/>
    <w:unhideWhenUsed/>
    <w:rsid w:val="00414F89"/>
    <w:pPr>
      <w:pBdr>
        <w:top w:val="single" w:sz="2" w:space="10" w:color="EB130B" w:themeColor="accent1" w:themeShade="BF" w:shadow="1"/>
        <w:left w:val="single" w:sz="2" w:space="10" w:color="EB130B" w:themeColor="accent1" w:themeShade="BF" w:shadow="1"/>
        <w:bottom w:val="single" w:sz="2" w:space="10" w:color="EB130B" w:themeColor="accent1" w:themeShade="BF" w:shadow="1"/>
        <w:right w:val="single" w:sz="2" w:space="10" w:color="EB130B" w:themeColor="accent1" w:themeShade="BF" w:shadow="1"/>
      </w:pBdr>
      <w:ind w:left="1152" w:right="1152"/>
    </w:pPr>
    <w:rPr>
      <w:rFonts w:eastAsiaTheme="minorEastAsia"/>
      <w:i/>
      <w:iCs/>
      <w:color w:val="EB130B" w:themeColor="accent1" w:themeShade="BF"/>
    </w:rPr>
  </w:style>
  <w:style w:type="character" w:styleId="Collegamentovisitato">
    <w:name w:val="FollowedHyperlink"/>
    <w:basedOn w:val="Carpredefinitoparagrafo"/>
    <w:uiPriority w:val="99"/>
    <w:semiHidden/>
    <w:unhideWhenUsed/>
    <w:rsid w:val="00687519"/>
    <w:rPr>
      <w:color w:val="296F71" w:themeColor="accent2" w:themeShade="80"/>
      <w:u w:val="single"/>
    </w:rPr>
  </w:style>
  <w:style w:type="character" w:styleId="Collegamentoipertestuale">
    <w:name w:val="Hyperlink"/>
    <w:basedOn w:val="Carpredefinitoparagrafo"/>
    <w:uiPriority w:val="99"/>
    <w:semiHidden/>
    <w:unhideWhenUsed/>
    <w:rsid w:val="00414F89"/>
    <w:rPr>
      <w:color w:val="934AA3" w:themeColor="accent5" w:themeShade="BF"/>
      <w:u w:val="single"/>
    </w:rPr>
  </w:style>
  <w:style w:type="paragraph" w:styleId="Corpodeltesto3">
    <w:name w:val="Body Text 3"/>
    <w:basedOn w:val="Normale"/>
    <w:link w:val="Corpodeltesto3Carattere"/>
    <w:uiPriority w:val="99"/>
    <w:semiHidden/>
    <w:unhideWhenUsed/>
    <w:rsid w:val="00F84A13"/>
    <w:pPr>
      <w:spacing w:after="120"/>
    </w:pPr>
    <w:rPr>
      <w:sz w:val="22"/>
      <w:szCs w:val="16"/>
    </w:rPr>
  </w:style>
  <w:style w:type="character" w:customStyle="1" w:styleId="Corpodeltesto3Carattere">
    <w:name w:val="Corpo del testo 3 Carattere"/>
    <w:basedOn w:val="Carpredefinitoparagrafo"/>
    <w:link w:val="Corpodeltesto3"/>
    <w:uiPriority w:val="99"/>
    <w:semiHidden/>
    <w:rsid w:val="00F84A13"/>
    <w:rPr>
      <w:sz w:val="22"/>
      <w:szCs w:val="16"/>
    </w:rPr>
  </w:style>
  <w:style w:type="paragraph" w:styleId="Rientrocorpodeltesto3">
    <w:name w:val="Body Text Indent 3"/>
    <w:basedOn w:val="Normale"/>
    <w:link w:val="Rientrocorpodeltesto3Carattere"/>
    <w:uiPriority w:val="99"/>
    <w:semiHidden/>
    <w:unhideWhenUsed/>
    <w:rsid w:val="00F84A13"/>
    <w:pPr>
      <w:spacing w:after="120"/>
      <w:ind w:left="360"/>
    </w:pPr>
    <w:rPr>
      <w:sz w:val="22"/>
      <w:szCs w:val="16"/>
    </w:rPr>
  </w:style>
  <w:style w:type="character" w:customStyle="1" w:styleId="Rientrocorpodeltesto3Carattere">
    <w:name w:val="Rientro corpo del testo 3 Carattere"/>
    <w:basedOn w:val="Carpredefinitoparagrafo"/>
    <w:link w:val="Rientrocorpodeltesto3"/>
    <w:uiPriority w:val="99"/>
    <w:semiHidden/>
    <w:rsid w:val="00F84A13"/>
    <w:rPr>
      <w:sz w:val="22"/>
      <w:szCs w:val="16"/>
    </w:rPr>
  </w:style>
  <w:style w:type="character" w:styleId="Rimandocommento">
    <w:name w:val="annotation reference"/>
    <w:basedOn w:val="Carpredefinitoparagrafo"/>
    <w:semiHidden/>
    <w:unhideWhenUsed/>
    <w:rsid w:val="00F84A13"/>
    <w:rPr>
      <w:sz w:val="22"/>
      <w:szCs w:val="16"/>
    </w:rPr>
  </w:style>
  <w:style w:type="paragraph" w:styleId="Testocommento">
    <w:name w:val="annotation text"/>
    <w:basedOn w:val="Normale"/>
    <w:link w:val="TestocommentoCarattere"/>
    <w:semiHidden/>
    <w:unhideWhenUsed/>
    <w:rsid w:val="00F84A13"/>
    <w:pPr>
      <w:spacing w:line="240" w:lineRule="auto"/>
    </w:pPr>
    <w:rPr>
      <w:sz w:val="22"/>
      <w:szCs w:val="20"/>
    </w:rPr>
  </w:style>
  <w:style w:type="character" w:customStyle="1" w:styleId="TestocommentoCarattere">
    <w:name w:val="Testo commento Carattere"/>
    <w:basedOn w:val="Carpredefinitoparagrafo"/>
    <w:link w:val="Testocommento"/>
    <w:semiHidden/>
    <w:rsid w:val="00F84A13"/>
    <w:rPr>
      <w:sz w:val="22"/>
      <w:szCs w:val="20"/>
    </w:rPr>
  </w:style>
  <w:style w:type="paragraph" w:styleId="Soggettocommento">
    <w:name w:val="annotation subject"/>
    <w:basedOn w:val="Testocommento"/>
    <w:next w:val="Testocommento"/>
    <w:link w:val="SoggettocommentoCarattere"/>
    <w:uiPriority w:val="99"/>
    <w:semiHidden/>
    <w:unhideWhenUsed/>
    <w:rsid w:val="00F84A13"/>
    <w:rPr>
      <w:b/>
      <w:bCs/>
    </w:rPr>
  </w:style>
  <w:style w:type="character" w:customStyle="1" w:styleId="SoggettocommentoCarattere">
    <w:name w:val="Soggetto commento Carattere"/>
    <w:basedOn w:val="TestocommentoCarattere"/>
    <w:link w:val="Soggettocommento"/>
    <w:uiPriority w:val="99"/>
    <w:semiHidden/>
    <w:rsid w:val="00F84A13"/>
    <w:rPr>
      <w:b/>
      <w:bCs/>
      <w:sz w:val="22"/>
      <w:szCs w:val="20"/>
    </w:rPr>
  </w:style>
  <w:style w:type="paragraph" w:styleId="Mappadocumento">
    <w:name w:val="Document Map"/>
    <w:basedOn w:val="Normale"/>
    <w:link w:val="MappadocumentoCarattere"/>
    <w:uiPriority w:val="99"/>
    <w:semiHidden/>
    <w:unhideWhenUsed/>
    <w:rsid w:val="00F84A13"/>
    <w:pPr>
      <w:spacing w:line="240" w:lineRule="auto"/>
    </w:pPr>
    <w:rPr>
      <w:rFonts w:ascii="Segoe UI" w:hAnsi="Segoe UI" w:cs="Segoe UI"/>
      <w:sz w:val="22"/>
      <w:szCs w:val="16"/>
    </w:rPr>
  </w:style>
  <w:style w:type="character" w:customStyle="1" w:styleId="MappadocumentoCarattere">
    <w:name w:val="Mappa documento Carattere"/>
    <w:basedOn w:val="Carpredefinitoparagrafo"/>
    <w:link w:val="Mappadocumento"/>
    <w:uiPriority w:val="99"/>
    <w:semiHidden/>
    <w:rsid w:val="00F84A13"/>
    <w:rPr>
      <w:rFonts w:ascii="Segoe UI" w:hAnsi="Segoe UI" w:cs="Segoe UI"/>
      <w:sz w:val="22"/>
      <w:szCs w:val="16"/>
    </w:rPr>
  </w:style>
  <w:style w:type="paragraph" w:styleId="Testonotadichiusura">
    <w:name w:val="endnote text"/>
    <w:basedOn w:val="Normale"/>
    <w:link w:val="TestonotadichiusuraCarattere"/>
    <w:uiPriority w:val="99"/>
    <w:semiHidden/>
    <w:unhideWhenUsed/>
    <w:rsid w:val="00F84A13"/>
    <w:pPr>
      <w:spacing w:line="240" w:lineRule="auto"/>
    </w:pPr>
    <w:rPr>
      <w:sz w:val="22"/>
      <w:szCs w:val="20"/>
    </w:rPr>
  </w:style>
  <w:style w:type="character" w:customStyle="1" w:styleId="TestonotadichiusuraCarattere">
    <w:name w:val="Testo nota di chiusura Carattere"/>
    <w:basedOn w:val="Carpredefinitoparagrafo"/>
    <w:link w:val="Testonotadichiusura"/>
    <w:uiPriority w:val="99"/>
    <w:semiHidden/>
    <w:rsid w:val="00F84A13"/>
    <w:rPr>
      <w:sz w:val="22"/>
      <w:szCs w:val="20"/>
    </w:rPr>
  </w:style>
  <w:style w:type="paragraph" w:styleId="Indirizzomittente">
    <w:name w:val="envelope return"/>
    <w:basedOn w:val="Normale"/>
    <w:uiPriority w:val="99"/>
    <w:semiHidden/>
    <w:unhideWhenUsed/>
    <w:rsid w:val="00F84A13"/>
    <w:pPr>
      <w:spacing w:line="240" w:lineRule="auto"/>
    </w:pPr>
    <w:rPr>
      <w:rFonts w:asciiTheme="majorHAnsi" w:eastAsiaTheme="majorEastAsia" w:hAnsiTheme="majorHAnsi" w:cstheme="majorBidi"/>
      <w:sz w:val="22"/>
      <w:szCs w:val="20"/>
    </w:rPr>
  </w:style>
  <w:style w:type="paragraph" w:styleId="Testonotaapidipagina">
    <w:name w:val="footnote text"/>
    <w:basedOn w:val="Normale"/>
    <w:link w:val="TestonotaapidipaginaCarattere"/>
    <w:uiPriority w:val="99"/>
    <w:semiHidden/>
    <w:unhideWhenUsed/>
    <w:rsid w:val="00F84A13"/>
    <w:pPr>
      <w:spacing w:line="240" w:lineRule="auto"/>
    </w:pPr>
    <w:rPr>
      <w:sz w:val="22"/>
      <w:szCs w:val="20"/>
    </w:rPr>
  </w:style>
  <w:style w:type="character" w:customStyle="1" w:styleId="TestonotaapidipaginaCarattere">
    <w:name w:val="Testo nota a piè di pagina Carattere"/>
    <w:basedOn w:val="Carpredefinitoparagrafo"/>
    <w:link w:val="Testonotaapidipagina"/>
    <w:uiPriority w:val="99"/>
    <w:semiHidden/>
    <w:rsid w:val="00F84A13"/>
    <w:rPr>
      <w:sz w:val="22"/>
      <w:szCs w:val="20"/>
    </w:rPr>
  </w:style>
  <w:style w:type="character" w:styleId="CodiceHTML">
    <w:name w:val="HTML Code"/>
    <w:basedOn w:val="Carpredefinitoparagrafo"/>
    <w:uiPriority w:val="99"/>
    <w:semiHidden/>
    <w:unhideWhenUsed/>
    <w:rsid w:val="00F84A13"/>
    <w:rPr>
      <w:rFonts w:ascii="Consolas" w:hAnsi="Consolas"/>
      <w:sz w:val="22"/>
      <w:szCs w:val="20"/>
    </w:rPr>
  </w:style>
  <w:style w:type="paragraph" w:styleId="PreformattatoHTML">
    <w:name w:val="HTML Preformatted"/>
    <w:basedOn w:val="Normale"/>
    <w:link w:val="PreformattatoHTMLCarattere"/>
    <w:uiPriority w:val="99"/>
    <w:semiHidden/>
    <w:unhideWhenUsed/>
    <w:rsid w:val="00F84A13"/>
    <w:pPr>
      <w:spacing w:line="240" w:lineRule="auto"/>
    </w:pPr>
    <w:rPr>
      <w:rFonts w:ascii="Consolas" w:hAnsi="Consolas"/>
      <w:sz w:val="22"/>
      <w:szCs w:val="20"/>
    </w:rPr>
  </w:style>
  <w:style w:type="character" w:customStyle="1" w:styleId="PreformattatoHTMLCarattere">
    <w:name w:val="Preformattato HTML Carattere"/>
    <w:basedOn w:val="Carpredefinitoparagrafo"/>
    <w:link w:val="PreformattatoHTML"/>
    <w:uiPriority w:val="99"/>
    <w:semiHidden/>
    <w:rsid w:val="00F84A13"/>
    <w:rPr>
      <w:rFonts w:ascii="Consolas" w:hAnsi="Consolas"/>
      <w:sz w:val="22"/>
      <w:szCs w:val="20"/>
    </w:rPr>
  </w:style>
  <w:style w:type="character" w:styleId="TastieraHTML">
    <w:name w:val="HTML Keyboard"/>
    <w:basedOn w:val="Carpredefinitoparagrafo"/>
    <w:uiPriority w:val="99"/>
    <w:semiHidden/>
    <w:unhideWhenUsed/>
    <w:rsid w:val="00F84A13"/>
    <w:rPr>
      <w:rFonts w:ascii="Consolas" w:hAnsi="Consolas"/>
      <w:sz w:val="22"/>
      <w:szCs w:val="20"/>
    </w:rPr>
  </w:style>
  <w:style w:type="character" w:styleId="MacchinadascrivereHTML">
    <w:name w:val="HTML Typewriter"/>
    <w:basedOn w:val="Carpredefinitoparagrafo"/>
    <w:uiPriority w:val="99"/>
    <w:semiHidden/>
    <w:unhideWhenUsed/>
    <w:rsid w:val="00F84A13"/>
    <w:rPr>
      <w:rFonts w:ascii="Consolas" w:hAnsi="Consolas"/>
      <w:sz w:val="22"/>
      <w:szCs w:val="20"/>
    </w:rPr>
  </w:style>
  <w:style w:type="paragraph" w:styleId="Testomacro">
    <w:name w:val="macro"/>
    <w:link w:val="TestomacroCarattere"/>
    <w:uiPriority w:val="99"/>
    <w:semiHidden/>
    <w:unhideWhenUsed/>
    <w:rsid w:val="00F84A1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TestomacroCarattere">
    <w:name w:val="Testo macro Carattere"/>
    <w:basedOn w:val="Carpredefinitoparagrafo"/>
    <w:link w:val="Testomacro"/>
    <w:uiPriority w:val="99"/>
    <w:semiHidden/>
    <w:rsid w:val="00F84A13"/>
    <w:rPr>
      <w:rFonts w:ascii="Consolas" w:hAnsi="Consolas"/>
      <w:sz w:val="22"/>
      <w:szCs w:val="20"/>
    </w:rPr>
  </w:style>
  <w:style w:type="paragraph" w:styleId="Testonormale">
    <w:name w:val="Plain Text"/>
    <w:basedOn w:val="Normale"/>
    <w:link w:val="TestonormaleCarattere"/>
    <w:uiPriority w:val="99"/>
    <w:semiHidden/>
    <w:unhideWhenUsed/>
    <w:rsid w:val="00F84A13"/>
    <w:pPr>
      <w:spacing w:line="240" w:lineRule="auto"/>
    </w:pPr>
    <w:rPr>
      <w:rFonts w:ascii="Consolas" w:hAnsi="Consolas"/>
      <w:sz w:val="22"/>
      <w:szCs w:val="21"/>
    </w:rPr>
  </w:style>
  <w:style w:type="character" w:customStyle="1" w:styleId="TestonormaleCarattere">
    <w:name w:val="Testo normale Carattere"/>
    <w:basedOn w:val="Carpredefinitoparagrafo"/>
    <w:link w:val="Testonormale"/>
    <w:uiPriority w:val="99"/>
    <w:semiHidden/>
    <w:rsid w:val="00F84A13"/>
    <w:rPr>
      <w:rFonts w:ascii="Consolas" w:hAnsi="Consolas"/>
      <w:sz w:val="22"/>
      <w:szCs w:val="21"/>
    </w:rPr>
  </w:style>
  <w:style w:type="paragraph" w:customStyle="1" w:styleId="Titolipagina">
    <w:name w:val="Titoli pagina"/>
    <w:basedOn w:val="Titolosommario"/>
    <w:semiHidden/>
    <w:qFormat/>
    <w:rsid w:val="00F44A7A"/>
    <w:pPr>
      <w:spacing w:before="0" w:after="360"/>
    </w:pPr>
    <w:rPr>
      <w:rFonts w:ascii="Felix Titling" w:hAnsi="Felix Titling"/>
    </w:rPr>
  </w:style>
  <w:style w:type="paragraph" w:customStyle="1" w:styleId="Sottotitolosecondario">
    <w:name w:val="Sottotitolo secondario"/>
    <w:basedOn w:val="Sottotitolo"/>
    <w:semiHidden/>
    <w:qFormat/>
    <w:rsid w:val="00D93470"/>
    <w:pPr>
      <w:spacing w:before="0" w:line="240" w:lineRule="auto"/>
    </w:pPr>
    <w:rPr>
      <w:noProof/>
      <w:color w:val="000000" w:themeColor="text1"/>
    </w:rPr>
  </w:style>
  <w:style w:type="paragraph" w:customStyle="1" w:styleId="Pidipaginabianco">
    <w:name w:val="Piè di pagina bianco"/>
    <w:basedOn w:val="Titolipagina"/>
    <w:qFormat/>
    <w:rsid w:val="00B54DF0"/>
    <w:pPr>
      <w:ind w:left="-1800"/>
    </w:pPr>
    <w:rPr>
      <w:color w:val="FFFFFF" w:themeColor="background1"/>
    </w:rPr>
  </w:style>
  <w:style w:type="paragraph" w:customStyle="1" w:styleId="Citazioni">
    <w:name w:val="Citazioni"/>
    <w:basedOn w:val="Titolipagina"/>
    <w:qFormat/>
    <w:rsid w:val="00775308"/>
    <w:pPr>
      <w:spacing w:line="600" w:lineRule="exact"/>
      <w:ind w:left="144" w:right="144"/>
      <w:jc w:val="center"/>
    </w:pPr>
    <w:rPr>
      <w:sz w:val="48"/>
    </w:rPr>
  </w:style>
  <w:style w:type="paragraph" w:customStyle="1" w:styleId="Nomecitazione">
    <w:name w:val="Nome citazione"/>
    <w:basedOn w:val="Sottotitolosecondario"/>
    <w:qFormat/>
    <w:rsid w:val="00676C38"/>
    <w:pPr>
      <w:framePr w:hSpace="180" w:wrap="around" w:vAnchor="page" w:hAnchor="margin" w:xAlign="right" w:y="966"/>
      <w:ind w:left="144" w:right="144"/>
      <w:jc w:val="center"/>
    </w:pPr>
    <w:rPr>
      <w:sz w:val="21"/>
      <w:szCs w:val="20"/>
    </w:rPr>
  </w:style>
  <w:style w:type="paragraph" w:customStyle="1" w:styleId="Sottotitolosecondariopipiccolo">
    <w:name w:val="Sottotitolo secondario più piccolo"/>
    <w:basedOn w:val="Nomecitazione"/>
    <w:qFormat/>
    <w:rsid w:val="00676C38"/>
    <w:pPr>
      <w:framePr w:wrap="around"/>
      <w:ind w:left="0" w:right="0"/>
      <w:jc w:val="left"/>
    </w:pPr>
    <w:rPr>
      <w:spacing w:val="30"/>
    </w:rPr>
  </w:style>
  <w:style w:type="paragraph" w:styleId="NormaleWeb">
    <w:name w:val="Normal (Web)"/>
    <w:basedOn w:val="Normale"/>
    <w:uiPriority w:val="99"/>
    <w:semiHidden/>
    <w:unhideWhenUsed/>
    <w:rsid w:val="00AA159F"/>
    <w:pPr>
      <w:spacing w:before="100" w:beforeAutospacing="1" w:after="100" w:afterAutospacing="1" w:line="240" w:lineRule="auto"/>
    </w:pPr>
    <w:rPr>
      <w:rFonts w:ascii="Times New Roman" w:eastAsia="Times New Roman" w:hAnsi="Times New Roman" w:cs="Times New Roman"/>
      <w:color w:val="auto"/>
      <w:sz w:val="24"/>
      <w:lang w:eastAsia="en-US"/>
    </w:rPr>
  </w:style>
  <w:style w:type="paragraph" w:customStyle="1" w:styleId="Numerodipaginasommario">
    <w:name w:val="Numero di pagina sommario"/>
    <w:basedOn w:val="Normale"/>
    <w:qFormat/>
    <w:rsid w:val="00B54DF0"/>
    <w:pPr>
      <w:spacing w:before="0" w:line="240" w:lineRule="auto"/>
      <w:jc w:val="center"/>
    </w:pPr>
    <w:rPr>
      <w:rFonts w:asciiTheme="majorHAnsi" w:hAnsiTheme="majorHAnsi"/>
      <w:b/>
      <w:bCs/>
      <w:caps/>
      <w:sz w:val="100"/>
      <w:szCs w:val="100"/>
    </w:rPr>
  </w:style>
  <w:style w:type="paragraph" w:customStyle="1" w:styleId="Titolosommario1">
    <w:name w:val="Titolo sommario1"/>
    <w:basedOn w:val="Normale"/>
    <w:qFormat/>
    <w:rsid w:val="00B54DF0"/>
    <w:pPr>
      <w:spacing w:before="0" w:line="240" w:lineRule="auto"/>
    </w:pPr>
    <w:rPr>
      <w:b/>
      <w:bCs/>
      <w:caps/>
      <w:sz w:val="36"/>
      <w:szCs w:val="44"/>
    </w:rPr>
  </w:style>
  <w:style w:type="numbering" w:customStyle="1" w:styleId="Stile1">
    <w:name w:val="Stile1"/>
    <w:uiPriority w:val="99"/>
    <w:rsid w:val="002A65A1"/>
    <w:pPr>
      <w:numPr>
        <w:numId w:val="32"/>
      </w:numPr>
    </w:pPr>
  </w:style>
  <w:style w:type="paragraph" w:styleId="Corpotesto">
    <w:name w:val="Body Text"/>
    <w:basedOn w:val="Normale"/>
    <w:link w:val="CorpotestoCarattere"/>
    <w:rsid w:val="00E9757E"/>
    <w:pPr>
      <w:spacing w:before="0" w:after="240" w:line="240" w:lineRule="atLeast"/>
      <w:ind w:left="1080"/>
      <w:jc w:val="both"/>
    </w:pPr>
    <w:rPr>
      <w:rFonts w:ascii="Arial" w:eastAsia="Times New Roman" w:hAnsi="Arial" w:cs="Times New Roman"/>
      <w:color w:val="auto"/>
      <w:spacing w:val="-5"/>
      <w:szCs w:val="20"/>
      <w:lang w:eastAsia="en-US"/>
    </w:rPr>
  </w:style>
  <w:style w:type="character" w:customStyle="1" w:styleId="CorpotestoCarattere">
    <w:name w:val="Corpo testo Carattere"/>
    <w:basedOn w:val="Carpredefinitoparagrafo"/>
    <w:link w:val="Corpotesto"/>
    <w:rsid w:val="00E9757E"/>
    <w:rPr>
      <w:rFonts w:ascii="Arial" w:eastAsia="Times New Roman" w:hAnsi="Arial" w:cs="Times New Roman"/>
      <w:color w:val="auto"/>
      <w:spacing w:val="-5"/>
      <w:sz w:val="20"/>
      <w:szCs w:val="20"/>
      <w:lang w:eastAsia="en-US"/>
    </w:rPr>
  </w:style>
  <w:style w:type="paragraph" w:customStyle="1" w:styleId="Etichettaparte">
    <w:name w:val="Etichetta parte"/>
    <w:basedOn w:val="Normale"/>
    <w:rsid w:val="00E50668"/>
    <w:pPr>
      <w:shd w:val="solid" w:color="auto" w:fill="auto"/>
      <w:spacing w:before="0" w:line="360" w:lineRule="exact"/>
      <w:jc w:val="center"/>
    </w:pPr>
    <w:rPr>
      <w:rFonts w:ascii="Arial" w:eastAsia="Times New Roman" w:hAnsi="Arial" w:cs="Times New Roman"/>
      <w:color w:val="FFFFFF"/>
      <w:spacing w:val="-16"/>
      <w:sz w:val="26"/>
      <w:szCs w:val="20"/>
      <w:lang w:eastAsia="en-US"/>
    </w:rPr>
  </w:style>
  <w:style w:type="paragraph" w:customStyle="1" w:styleId="Titolocapitolo">
    <w:name w:val="Titolo capitolo"/>
    <w:basedOn w:val="Normale"/>
    <w:rsid w:val="00E50668"/>
    <w:pPr>
      <w:spacing w:before="120" w:line="660" w:lineRule="exact"/>
      <w:jc w:val="center"/>
    </w:pPr>
    <w:rPr>
      <w:rFonts w:ascii="Arial Black" w:eastAsia="Times New Roman" w:hAnsi="Arial Black" w:cs="Times New Roman"/>
      <w:color w:val="FFFFFF"/>
      <w:spacing w:val="-40"/>
      <w:sz w:val="8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00673">
      <w:bodyDiv w:val="1"/>
      <w:marLeft w:val="0"/>
      <w:marRight w:val="0"/>
      <w:marTop w:val="0"/>
      <w:marBottom w:val="0"/>
      <w:divBdr>
        <w:top w:val="none" w:sz="0" w:space="0" w:color="auto"/>
        <w:left w:val="none" w:sz="0" w:space="0" w:color="auto"/>
        <w:bottom w:val="none" w:sz="0" w:space="0" w:color="auto"/>
        <w:right w:val="none" w:sz="0" w:space="0" w:color="auto"/>
      </w:divBdr>
    </w:div>
    <w:div w:id="56902768">
      <w:bodyDiv w:val="1"/>
      <w:marLeft w:val="0"/>
      <w:marRight w:val="0"/>
      <w:marTop w:val="0"/>
      <w:marBottom w:val="0"/>
      <w:divBdr>
        <w:top w:val="none" w:sz="0" w:space="0" w:color="auto"/>
        <w:left w:val="none" w:sz="0" w:space="0" w:color="auto"/>
        <w:bottom w:val="none" w:sz="0" w:space="0" w:color="auto"/>
        <w:right w:val="none" w:sz="0" w:space="0" w:color="auto"/>
      </w:divBdr>
    </w:div>
    <w:div w:id="82924345">
      <w:bodyDiv w:val="1"/>
      <w:marLeft w:val="0"/>
      <w:marRight w:val="0"/>
      <w:marTop w:val="0"/>
      <w:marBottom w:val="0"/>
      <w:divBdr>
        <w:top w:val="none" w:sz="0" w:space="0" w:color="auto"/>
        <w:left w:val="none" w:sz="0" w:space="0" w:color="auto"/>
        <w:bottom w:val="none" w:sz="0" w:space="0" w:color="auto"/>
        <w:right w:val="none" w:sz="0" w:space="0" w:color="auto"/>
      </w:divBdr>
    </w:div>
    <w:div w:id="83844411">
      <w:bodyDiv w:val="1"/>
      <w:marLeft w:val="0"/>
      <w:marRight w:val="0"/>
      <w:marTop w:val="0"/>
      <w:marBottom w:val="0"/>
      <w:divBdr>
        <w:top w:val="none" w:sz="0" w:space="0" w:color="auto"/>
        <w:left w:val="none" w:sz="0" w:space="0" w:color="auto"/>
        <w:bottom w:val="none" w:sz="0" w:space="0" w:color="auto"/>
        <w:right w:val="none" w:sz="0" w:space="0" w:color="auto"/>
      </w:divBdr>
    </w:div>
    <w:div w:id="152840257">
      <w:bodyDiv w:val="1"/>
      <w:marLeft w:val="0"/>
      <w:marRight w:val="0"/>
      <w:marTop w:val="0"/>
      <w:marBottom w:val="0"/>
      <w:divBdr>
        <w:top w:val="none" w:sz="0" w:space="0" w:color="auto"/>
        <w:left w:val="none" w:sz="0" w:space="0" w:color="auto"/>
        <w:bottom w:val="none" w:sz="0" w:space="0" w:color="auto"/>
        <w:right w:val="none" w:sz="0" w:space="0" w:color="auto"/>
      </w:divBdr>
    </w:div>
    <w:div w:id="156461777">
      <w:bodyDiv w:val="1"/>
      <w:marLeft w:val="0"/>
      <w:marRight w:val="0"/>
      <w:marTop w:val="0"/>
      <w:marBottom w:val="0"/>
      <w:divBdr>
        <w:top w:val="none" w:sz="0" w:space="0" w:color="auto"/>
        <w:left w:val="none" w:sz="0" w:space="0" w:color="auto"/>
        <w:bottom w:val="none" w:sz="0" w:space="0" w:color="auto"/>
        <w:right w:val="none" w:sz="0" w:space="0" w:color="auto"/>
      </w:divBdr>
    </w:div>
    <w:div w:id="317928879">
      <w:bodyDiv w:val="1"/>
      <w:marLeft w:val="0"/>
      <w:marRight w:val="0"/>
      <w:marTop w:val="0"/>
      <w:marBottom w:val="0"/>
      <w:divBdr>
        <w:top w:val="none" w:sz="0" w:space="0" w:color="auto"/>
        <w:left w:val="none" w:sz="0" w:space="0" w:color="auto"/>
        <w:bottom w:val="none" w:sz="0" w:space="0" w:color="auto"/>
        <w:right w:val="none" w:sz="0" w:space="0" w:color="auto"/>
      </w:divBdr>
    </w:div>
    <w:div w:id="398794619">
      <w:bodyDiv w:val="1"/>
      <w:marLeft w:val="0"/>
      <w:marRight w:val="0"/>
      <w:marTop w:val="0"/>
      <w:marBottom w:val="0"/>
      <w:divBdr>
        <w:top w:val="none" w:sz="0" w:space="0" w:color="auto"/>
        <w:left w:val="none" w:sz="0" w:space="0" w:color="auto"/>
        <w:bottom w:val="none" w:sz="0" w:space="0" w:color="auto"/>
        <w:right w:val="none" w:sz="0" w:space="0" w:color="auto"/>
      </w:divBdr>
    </w:div>
    <w:div w:id="429356006">
      <w:bodyDiv w:val="1"/>
      <w:marLeft w:val="0"/>
      <w:marRight w:val="0"/>
      <w:marTop w:val="0"/>
      <w:marBottom w:val="0"/>
      <w:divBdr>
        <w:top w:val="none" w:sz="0" w:space="0" w:color="auto"/>
        <w:left w:val="none" w:sz="0" w:space="0" w:color="auto"/>
        <w:bottom w:val="none" w:sz="0" w:space="0" w:color="auto"/>
        <w:right w:val="none" w:sz="0" w:space="0" w:color="auto"/>
      </w:divBdr>
    </w:div>
    <w:div w:id="536428870">
      <w:bodyDiv w:val="1"/>
      <w:marLeft w:val="0"/>
      <w:marRight w:val="0"/>
      <w:marTop w:val="0"/>
      <w:marBottom w:val="0"/>
      <w:divBdr>
        <w:top w:val="none" w:sz="0" w:space="0" w:color="auto"/>
        <w:left w:val="none" w:sz="0" w:space="0" w:color="auto"/>
        <w:bottom w:val="none" w:sz="0" w:space="0" w:color="auto"/>
        <w:right w:val="none" w:sz="0" w:space="0" w:color="auto"/>
      </w:divBdr>
    </w:div>
    <w:div w:id="570506728">
      <w:bodyDiv w:val="1"/>
      <w:marLeft w:val="0"/>
      <w:marRight w:val="0"/>
      <w:marTop w:val="0"/>
      <w:marBottom w:val="0"/>
      <w:divBdr>
        <w:top w:val="none" w:sz="0" w:space="0" w:color="auto"/>
        <w:left w:val="none" w:sz="0" w:space="0" w:color="auto"/>
        <w:bottom w:val="none" w:sz="0" w:space="0" w:color="auto"/>
        <w:right w:val="none" w:sz="0" w:space="0" w:color="auto"/>
      </w:divBdr>
    </w:div>
    <w:div w:id="800077409">
      <w:bodyDiv w:val="1"/>
      <w:marLeft w:val="0"/>
      <w:marRight w:val="0"/>
      <w:marTop w:val="0"/>
      <w:marBottom w:val="0"/>
      <w:divBdr>
        <w:top w:val="none" w:sz="0" w:space="0" w:color="auto"/>
        <w:left w:val="none" w:sz="0" w:space="0" w:color="auto"/>
        <w:bottom w:val="none" w:sz="0" w:space="0" w:color="auto"/>
        <w:right w:val="none" w:sz="0" w:space="0" w:color="auto"/>
      </w:divBdr>
    </w:div>
    <w:div w:id="811796051">
      <w:bodyDiv w:val="1"/>
      <w:marLeft w:val="0"/>
      <w:marRight w:val="0"/>
      <w:marTop w:val="0"/>
      <w:marBottom w:val="0"/>
      <w:divBdr>
        <w:top w:val="none" w:sz="0" w:space="0" w:color="auto"/>
        <w:left w:val="none" w:sz="0" w:space="0" w:color="auto"/>
        <w:bottom w:val="none" w:sz="0" w:space="0" w:color="auto"/>
        <w:right w:val="none" w:sz="0" w:space="0" w:color="auto"/>
      </w:divBdr>
    </w:div>
    <w:div w:id="833494909">
      <w:bodyDiv w:val="1"/>
      <w:marLeft w:val="0"/>
      <w:marRight w:val="0"/>
      <w:marTop w:val="0"/>
      <w:marBottom w:val="0"/>
      <w:divBdr>
        <w:top w:val="none" w:sz="0" w:space="0" w:color="auto"/>
        <w:left w:val="none" w:sz="0" w:space="0" w:color="auto"/>
        <w:bottom w:val="none" w:sz="0" w:space="0" w:color="auto"/>
        <w:right w:val="none" w:sz="0" w:space="0" w:color="auto"/>
      </w:divBdr>
    </w:div>
    <w:div w:id="859658326">
      <w:bodyDiv w:val="1"/>
      <w:marLeft w:val="0"/>
      <w:marRight w:val="0"/>
      <w:marTop w:val="0"/>
      <w:marBottom w:val="0"/>
      <w:divBdr>
        <w:top w:val="none" w:sz="0" w:space="0" w:color="auto"/>
        <w:left w:val="none" w:sz="0" w:space="0" w:color="auto"/>
        <w:bottom w:val="none" w:sz="0" w:space="0" w:color="auto"/>
        <w:right w:val="none" w:sz="0" w:space="0" w:color="auto"/>
      </w:divBdr>
    </w:div>
    <w:div w:id="1058478152">
      <w:bodyDiv w:val="1"/>
      <w:marLeft w:val="0"/>
      <w:marRight w:val="0"/>
      <w:marTop w:val="0"/>
      <w:marBottom w:val="0"/>
      <w:divBdr>
        <w:top w:val="none" w:sz="0" w:space="0" w:color="auto"/>
        <w:left w:val="none" w:sz="0" w:space="0" w:color="auto"/>
        <w:bottom w:val="none" w:sz="0" w:space="0" w:color="auto"/>
        <w:right w:val="none" w:sz="0" w:space="0" w:color="auto"/>
      </w:divBdr>
    </w:div>
    <w:div w:id="1150243475">
      <w:bodyDiv w:val="1"/>
      <w:marLeft w:val="0"/>
      <w:marRight w:val="0"/>
      <w:marTop w:val="0"/>
      <w:marBottom w:val="0"/>
      <w:divBdr>
        <w:top w:val="none" w:sz="0" w:space="0" w:color="auto"/>
        <w:left w:val="none" w:sz="0" w:space="0" w:color="auto"/>
        <w:bottom w:val="none" w:sz="0" w:space="0" w:color="auto"/>
        <w:right w:val="none" w:sz="0" w:space="0" w:color="auto"/>
      </w:divBdr>
    </w:div>
    <w:div w:id="1198543466">
      <w:bodyDiv w:val="1"/>
      <w:marLeft w:val="0"/>
      <w:marRight w:val="0"/>
      <w:marTop w:val="0"/>
      <w:marBottom w:val="0"/>
      <w:divBdr>
        <w:top w:val="none" w:sz="0" w:space="0" w:color="auto"/>
        <w:left w:val="none" w:sz="0" w:space="0" w:color="auto"/>
        <w:bottom w:val="none" w:sz="0" w:space="0" w:color="auto"/>
        <w:right w:val="none" w:sz="0" w:space="0" w:color="auto"/>
      </w:divBdr>
    </w:div>
    <w:div w:id="1247612183">
      <w:bodyDiv w:val="1"/>
      <w:marLeft w:val="0"/>
      <w:marRight w:val="0"/>
      <w:marTop w:val="0"/>
      <w:marBottom w:val="0"/>
      <w:divBdr>
        <w:top w:val="none" w:sz="0" w:space="0" w:color="auto"/>
        <w:left w:val="none" w:sz="0" w:space="0" w:color="auto"/>
        <w:bottom w:val="none" w:sz="0" w:space="0" w:color="auto"/>
        <w:right w:val="none" w:sz="0" w:space="0" w:color="auto"/>
      </w:divBdr>
    </w:div>
    <w:div w:id="1303541366">
      <w:bodyDiv w:val="1"/>
      <w:marLeft w:val="0"/>
      <w:marRight w:val="0"/>
      <w:marTop w:val="0"/>
      <w:marBottom w:val="0"/>
      <w:divBdr>
        <w:top w:val="none" w:sz="0" w:space="0" w:color="auto"/>
        <w:left w:val="none" w:sz="0" w:space="0" w:color="auto"/>
        <w:bottom w:val="none" w:sz="0" w:space="0" w:color="auto"/>
        <w:right w:val="none" w:sz="0" w:space="0" w:color="auto"/>
      </w:divBdr>
    </w:div>
    <w:div w:id="1316685771">
      <w:bodyDiv w:val="1"/>
      <w:marLeft w:val="0"/>
      <w:marRight w:val="0"/>
      <w:marTop w:val="0"/>
      <w:marBottom w:val="0"/>
      <w:divBdr>
        <w:top w:val="none" w:sz="0" w:space="0" w:color="auto"/>
        <w:left w:val="none" w:sz="0" w:space="0" w:color="auto"/>
        <w:bottom w:val="none" w:sz="0" w:space="0" w:color="auto"/>
        <w:right w:val="none" w:sz="0" w:space="0" w:color="auto"/>
      </w:divBdr>
    </w:div>
    <w:div w:id="1587491247">
      <w:bodyDiv w:val="1"/>
      <w:marLeft w:val="0"/>
      <w:marRight w:val="0"/>
      <w:marTop w:val="0"/>
      <w:marBottom w:val="0"/>
      <w:divBdr>
        <w:top w:val="none" w:sz="0" w:space="0" w:color="auto"/>
        <w:left w:val="none" w:sz="0" w:space="0" w:color="auto"/>
        <w:bottom w:val="none" w:sz="0" w:space="0" w:color="auto"/>
        <w:right w:val="none" w:sz="0" w:space="0" w:color="auto"/>
      </w:divBdr>
    </w:div>
    <w:div w:id="1875926683">
      <w:bodyDiv w:val="1"/>
      <w:marLeft w:val="0"/>
      <w:marRight w:val="0"/>
      <w:marTop w:val="0"/>
      <w:marBottom w:val="0"/>
      <w:divBdr>
        <w:top w:val="none" w:sz="0" w:space="0" w:color="auto"/>
        <w:left w:val="none" w:sz="0" w:space="0" w:color="auto"/>
        <w:bottom w:val="none" w:sz="0" w:space="0" w:color="auto"/>
        <w:right w:val="none" w:sz="0" w:space="0" w:color="auto"/>
      </w:divBdr>
    </w:div>
    <w:div w:id="2026127339">
      <w:bodyDiv w:val="1"/>
      <w:marLeft w:val="0"/>
      <w:marRight w:val="0"/>
      <w:marTop w:val="0"/>
      <w:marBottom w:val="0"/>
      <w:divBdr>
        <w:top w:val="none" w:sz="0" w:space="0" w:color="auto"/>
        <w:left w:val="none" w:sz="0" w:space="0" w:color="auto"/>
        <w:bottom w:val="none" w:sz="0" w:space="0" w:color="auto"/>
        <w:right w:val="none" w:sz="0" w:space="0" w:color="auto"/>
      </w:divBdr>
    </w:div>
    <w:div w:id="206702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mondo\AppData\Roaming\Microsoft\Templates\Documento%20con%20copertina%20e%20sommari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2D4C812B02A41DEA72238DC985112B3"/>
        <w:category>
          <w:name w:val="Generale"/>
          <w:gallery w:val="placeholder"/>
        </w:category>
        <w:types>
          <w:type w:val="bbPlcHdr"/>
        </w:types>
        <w:behaviors>
          <w:behavior w:val="content"/>
        </w:behaviors>
        <w:guid w:val="{CDA595E8-FF16-435D-92C3-30D5DD7E764C}"/>
      </w:docPartPr>
      <w:docPartBody>
        <w:p w:rsidR="003C6578" w:rsidRDefault="006F11A8" w:rsidP="006F11A8">
          <w:pPr>
            <w:pStyle w:val="02D4C812B02A41DEA72238DC985112B3"/>
          </w:pPr>
          <w:r w:rsidRPr="005C232A">
            <w:rPr>
              <w:lang w:bidi="it-IT"/>
            </w:rPr>
            <w:t>L’effetto carbonizzato</w:t>
          </w:r>
        </w:p>
      </w:docPartBody>
    </w:docPart>
    <w:docPart>
      <w:docPartPr>
        <w:name w:val="B24868F0FDB64B66BC7847482616E7E0"/>
        <w:category>
          <w:name w:val="Generale"/>
          <w:gallery w:val="placeholder"/>
        </w:category>
        <w:types>
          <w:type w:val="bbPlcHdr"/>
        </w:types>
        <w:behaviors>
          <w:behavior w:val="content"/>
        </w:behaviors>
        <w:guid w:val="{4B51A1DD-36E3-4D99-9A62-F359B985940D}"/>
      </w:docPartPr>
      <w:docPartBody>
        <w:p w:rsidR="000A0A22" w:rsidRDefault="008269FD" w:rsidP="008269FD">
          <w:pPr>
            <w:pStyle w:val="B24868F0FDB64B66BC7847482616E7E0"/>
          </w:pPr>
          <w:r w:rsidRPr="005C232A">
            <w:rPr>
              <w:lang w:bidi="it-IT"/>
            </w:rPr>
            <w:t>L’effetto carbonizzato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elix Titling">
    <w:panose1 w:val="04060505060202020A04"/>
    <w:charset w:val="00"/>
    <w:family w:val="decorative"/>
    <w:pitch w:val="variable"/>
    <w:sig w:usb0="00000003" w:usb1="00000000" w:usb2="00000000" w:usb3="00000000" w:csb0="00000001"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914E6E"/>
    <w:multiLevelType w:val="hybridMultilevel"/>
    <w:tmpl w:val="9AC05218"/>
    <w:lvl w:ilvl="0" w:tplc="D7AA24F6">
      <w:start w:val="1"/>
      <w:numFmt w:val="bullet"/>
      <w:pStyle w:val="Puntoelenco"/>
      <w:lvlText w:val=""/>
      <w:lvlJc w:val="left"/>
      <w:pPr>
        <w:tabs>
          <w:tab w:val="num" w:pos="360"/>
        </w:tabs>
        <w:ind w:left="360" w:hanging="360"/>
      </w:pPr>
      <w:rPr>
        <w:rFonts w:ascii="Symbol" w:hAnsi="Symbol" w:hint="default"/>
        <w:color w:val="auto"/>
        <w:sz w:val="2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2B2"/>
    <w:rsid w:val="000A0A22"/>
    <w:rsid w:val="001325E5"/>
    <w:rsid w:val="001E47E6"/>
    <w:rsid w:val="003038BE"/>
    <w:rsid w:val="003C6578"/>
    <w:rsid w:val="003D216F"/>
    <w:rsid w:val="00436892"/>
    <w:rsid w:val="0054682B"/>
    <w:rsid w:val="00562600"/>
    <w:rsid w:val="0060341D"/>
    <w:rsid w:val="006F11A8"/>
    <w:rsid w:val="008269FD"/>
    <w:rsid w:val="00940B10"/>
    <w:rsid w:val="00B55274"/>
    <w:rsid w:val="00B81CDF"/>
    <w:rsid w:val="00C35315"/>
    <w:rsid w:val="00CC5C8C"/>
    <w:rsid w:val="00E342B2"/>
    <w:rsid w:val="00EE4B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pPr>
      <w:keepNext/>
      <w:keepLines/>
      <w:spacing w:before="240" w:after="360" w:line="240" w:lineRule="auto"/>
      <w:ind w:left="86"/>
      <w:contextualSpacing/>
      <w:outlineLvl w:val="0"/>
    </w:pPr>
    <w:rPr>
      <w:rFonts w:asciiTheme="majorHAnsi" w:eastAsiaTheme="majorEastAsia" w:hAnsiTheme="majorHAnsi" w:cs="Times New Roman (Headings CS)"/>
      <w:b/>
      <w:caps/>
      <w:color w:val="44546A" w:themeColor="text2"/>
      <w:spacing w:val="60"/>
      <w:sz w:val="72"/>
      <w:szCs w:val="32"/>
      <w:lang w:eastAsia="ja-JP"/>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Theme="majorHAnsi" w:eastAsiaTheme="majorEastAsia" w:hAnsiTheme="majorHAnsi" w:cs="Times New Roman (Headings CS)"/>
      <w:b/>
      <w:caps/>
      <w:color w:val="44546A" w:themeColor="text2"/>
      <w:spacing w:val="60"/>
      <w:sz w:val="72"/>
      <w:szCs w:val="32"/>
      <w:lang w:eastAsia="ja-JP"/>
    </w:rPr>
  </w:style>
  <w:style w:type="paragraph" w:styleId="Puntoelenco">
    <w:name w:val="List Bullet"/>
    <w:basedOn w:val="Normale"/>
    <w:uiPriority w:val="12"/>
    <w:qFormat/>
    <w:pPr>
      <w:numPr>
        <w:numId w:val="1"/>
      </w:numPr>
      <w:spacing w:before="240" w:line="280" w:lineRule="exact"/>
    </w:pPr>
    <w:rPr>
      <w:rFonts w:ascii="Century Gothic" w:eastAsiaTheme="minorHAnsi" w:hAnsi="Century Gothic"/>
      <w:i/>
      <w:color w:val="000000" w:themeColor="text1"/>
      <w:sz w:val="20"/>
      <w:szCs w:val="20"/>
      <w:lang w:eastAsia="ja-JP"/>
    </w:rPr>
  </w:style>
  <w:style w:type="paragraph" w:customStyle="1" w:styleId="02D4C812B02A41DEA72238DC985112B3">
    <w:name w:val="02D4C812B02A41DEA72238DC985112B3"/>
    <w:rsid w:val="006F11A8"/>
  </w:style>
  <w:style w:type="paragraph" w:customStyle="1" w:styleId="B24868F0FDB64B66BC7847482616E7E0">
    <w:name w:val="B24868F0FDB64B66BC7847482616E7E0"/>
    <w:rsid w:val="008269FD"/>
  </w:style>
  <w:style w:type="character" w:styleId="Testosegnaposto">
    <w:name w:val="Placeholder Text"/>
    <w:basedOn w:val="Carpredefinitoparagrafo"/>
    <w:uiPriority w:val="99"/>
    <w:semiHidden/>
    <w:rsid w:val="00436892"/>
    <w:rPr>
      <w:color w:val="404040" w:themeColor="text1" w:themeTint="BF"/>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286F70"/>
      </a:folHlink>
    </a:clrScheme>
    <a:fontScheme name="Custom 3">
      <a:majorFont>
        <a:latin typeface="Felix Titling"/>
        <a:ea typeface=""/>
        <a:cs typeface=""/>
      </a:majorFont>
      <a:minorFont>
        <a:latin typeface="Century Gothic"/>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C74B77-F0A3-4400-A2D1-A0003AA4E78C}">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C36A12F8-4A9B-4F64-B978-B0EE1FD97EBF}">
  <ds:schemaRefs>
    <ds:schemaRef ds:uri="http://schemas.openxmlformats.org/officeDocument/2006/bibliography"/>
  </ds:schemaRefs>
</ds:datastoreItem>
</file>

<file path=customXml/itemProps3.xml><?xml version="1.0" encoding="utf-8"?>
<ds:datastoreItem xmlns:ds="http://schemas.openxmlformats.org/officeDocument/2006/customXml" ds:itemID="{6E40B21F-8C14-4B51-9A84-54F5CC0C4DA4}">
  <ds:schemaRefs>
    <ds:schemaRef ds:uri="http://schemas.microsoft.com/sharepoint/v3/contenttype/forms"/>
  </ds:schemaRefs>
</ds:datastoreItem>
</file>

<file path=customXml/itemProps4.xml><?xml version="1.0" encoding="utf-8"?>
<ds:datastoreItem xmlns:ds="http://schemas.openxmlformats.org/officeDocument/2006/customXml" ds:itemID="{48CA2BAA-5B8F-44D1-9FD4-96112E20C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Documento con copertina e sommario</Template>
  <TotalTime>0</TotalTime>
  <Pages>6</Pages>
  <Words>1065</Words>
  <Characters>6071</Characters>
  <Application>Microsoft Office Word</Application>
  <DocSecurity>0</DocSecurity>
  <Lines>50</Lines>
  <Paragraphs>14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2025-02-25T15:00:00Z</dcterms:created>
  <dcterms:modified xsi:type="dcterms:W3CDTF">2026-01-25T14:23:00Z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