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I.</w:t>
      </w:r>
    </w:p>
    <w:p>
      <w:r/>
    </w:p>
    <w:p>
      <w:r>
        <w:t xml:space="preserve">ID  test: </w:t>
      </w:r>
      <w:r>
        <w:fldChar w:fldCharType="begin"/>
        <w:instrText xml:space="preserve">= ID="0025"  \T ,.</w:instrText>
        <w:fldChar w:fldCharType="separate"/>
        <w:t>0025</w:t>
        <w:fldChar w:fldCharType="end"/>
      </w:r>
    </w:p>
    <w:p>
      <w:r/>
    </w:p>
    <w:p>
      <w:r>
        <w:t xml:space="preserve">The ID is: </w:t>
      </w:r>
      <w:r>
        <w:fldChar w:fldCharType="begin"/>
        <w:instrText xml:space="preserve">= ID \# "0"  \T ,.</w:instrText>
        <w:fldChar w:fldCharType="separate"/>
        <w:t>25</w:t>
        <w:fldChar w:fldCharType="end"/>
      </w:r>
    </w:p>
    <w:p>
      <w:r/>
    </w:p>
    <w:p>
      <w:r>
        <w:t xml:space="preserve">The ID is: </w:t>
      </w:r>
      <w:r>
        <w:fldChar w:fldCharType="begin"/>
        <w:instrText xml:space="preserve">= STR(ID)  \T ,.</w:instrText>
        <w:fldChar w:fldCharType="separate"/>
        <w:t>25</w:t>
        <w:fldChar w:fldCharType="end"/>
      </w:r>
    </w:p>
    <w:p>
      <w:r/>
    </w:p>
    <w:p>
      <w:r/>
    </w:p>
    <w:p>
      <w:r>
        <w:t>II.</w:t>
      </w:r>
    </w:p>
    <w:p>
      <w:r/>
    </w:p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67945</wp:posOffset>
                </wp:positionV>
                <wp:extent cx="333375" cy="219075"/>
                <wp:effectExtent l="0" t="0" r="0" b="0"/>
                <wp:wrapSquare wrapText="bothSides"/>
                <wp:docPr id="1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codePr string="" type="7536639" text="1"/>
                        <a:extLst>
                          <a:ext uri="sm">
                            <sm:smNativeData xmlns:sm="sm" val="SMDATA_15_T2mnZ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k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sAAAAAogAAAAAAAAAAAAAAAAAAAgAAADIAAAABAAAAAgAAAGsAAAANAgAAWQEAAAAAAACgBAAAsA4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33375" cy="2190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>
                              <w:t>0025</w:t>
                            </w:r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1" o:spid="_x0000_s1026" type="#_x0000_t202" style="position:absolute;margin-left:2.50pt;margin-top:5.35pt;width:26.25pt;height:17.25pt;z-index:251658241;mso-wrap-distance-left:7.05pt;mso-wrap-distance-top:7.05pt;mso-wrap-distance-right:7.05pt;mso-wrap-distance-bottom:7.05pt;mso-wrap-style:square" stroked="f" filled="f" v:ext="SMDATA_15_T2mnZx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kB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sAAAAAogAAAAAAAAAAAAAAAAAAAgAAADIAAAABAAAAAgAAAGsAAAANAgAAWQEAAAAAAACgBAAAsA4AACgAAAAIAAAAAQAAAAIAAAAwAAAAFAAAAAAAAAAAAP//AAABAAAA//8AAAEA" o:insetmode="custom">
                <w10:wrap type="square" anchorx="text" anchory="text"/>
                <v:textbox style="mso-fit-shape-to-text:t" inset="2.8pt,2.8pt,2.8pt,2.8pt">
                  <w:txbxContent>
                    <w:p>
                      <w:r>
                        <w:t>0025</w:t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/>
    </w:p>
    <w:p>
      <w:r/>
    </w:p>
    <w:p>
      <w:r>
        <w:fldChar w:fldCharType="begin"/>
        <w:instrText xml:space="preserve">= Textbox1.Text  \T ,.</w:instrText>
        <w:fldChar w:fldCharType="separate"/>
        <w:t>0025</w:t>
        <w:fldChar w:fldCharType="end"/>
      </w:r>
    </w:p>
    <w:p>
      <w:r/>
    </w:p>
    <w:p>
      <w:r/>
    </w:p>
    <w:p>
      <w:r>
        <w:t>III.</w:t>
      </w:r>
    </w:p>
    <w:p>
      <w:r/>
    </w:p>
    <w:tbl>
      <w:tblPr>
        <w:tblStyle w:val="TableGrid"/>
        <w:name w:val="Tabelle1"/>
        <w:tabOrder w:val="0"/>
        <w:jc w:val="left"/>
        <w:tblInd w:w="0" w:type="dxa"/>
        <w:tblW w:w="1848" w:type="dxa"/>
        <w:tblLook w:val="04A0" w:firstRow="1" w:lastRow="0" w:firstColumn="1" w:lastColumn="0" w:noHBand="0" w:noVBand="1"/>
      </w:tblPr>
      <w:tblGrid>
        <w:gridCol w:w="1022"/>
        <w:gridCol w:w="826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30" w:type="pct"/>
            <w:tmTcPr id="1739024719" protected="0"/>
          </w:tcPr>
          <w:p>
            <w:pPr/>
            <w:r>
              <w:t>ID</w:t>
            </w:r>
          </w:p>
        </w:tc>
        <w:tc>
          <w:tcPr>
            <w:tcW w:w="826" w:type="dxa"/>
            <w:tmTcPr id="1739024719" protected="0"/>
          </w:tcPr>
          <w:p>
            <w:pPr/>
            <w:r>
              <w:t>0025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530" w:type="pct"/>
            <w:tmTcPr id="1739024719" protected="0"/>
          </w:tcPr>
          <w:p>
            <w:pPr/>
            <w:r>
              <w:t>The ID is</w:t>
            </w:r>
          </w:p>
        </w:tc>
        <w:tc>
          <w:tcPr>
            <w:tcW w:w="826" w:type="dxa"/>
            <w:tmTcPr id="1739024719" protected="0"/>
          </w:tcPr>
          <w:p>
            <w:pPr/>
            <w:r>
              <w:fldChar w:fldCharType="begin"/>
              <w:instrText xml:space="preserve">= $B1  \T ,.</w:instrText>
              <w:fldChar w:fldCharType="separate"/>
              <w:t>0025</w:t>
              <w:fldChar w:fldCharType="end"/>
            </w:r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39024719" w:val="1402" w:fileVer="342" w:fileVer64="64" w:fileVerOS="1"/>
  <w:zoom w:percent="100"/>
  <w:view w:val="print"/>
  <w:defaultTabStop w:val="708"/>
  <w:autoHyphenation w:val="1"/>
  <w:doNotShadeFormData w:val="1"/>
  <w:captions>
    <w:caption w:name="Tabela" w:pos="below" w:numFmt="decimal"/>
    <w:caption w:name="Figura" w:pos="below" w:numFmt="decimal"/>
    <w:caption w:name="Imagem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9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rgbClr val="FFFFFF"/>
        </a:solidFill>
        <a:gradFill rotWithShape="1">
          <a:gsLst>
            <a:gs pos="0">
              <a:srgbClr val="FFFFFF">
                <a:tint val="50000"/>
                <a:satMod val="300000"/>
              </a:srgbClr>
            </a:gs>
            <a:gs pos="35000">
              <a:srgbClr val="FFFFFF">
                <a:tint val="37000"/>
                <a:satMod val="300000"/>
              </a:srgbClr>
            </a:gs>
            <a:gs pos="100000">
              <a:srgbClr val="FFFFFF">
                <a:tint val="15000"/>
                <a:satMod val="350000"/>
              </a:srgbClr>
            </a:gs>
          </a:gsLst>
          <a:lin ang="16200000" scaled="1"/>
        </a:gradFill>
        <a:gradFill rotWithShape="1">
          <a:gsLst>
            <a:gs pos="0">
              <a:srgbClr val="FFFFFF">
                <a:shade val="51000"/>
                <a:satMod val="130000"/>
              </a:srgbClr>
            </a:gs>
            <a:gs pos="80000">
              <a:srgbClr val="FFFFFF">
                <a:shade val="93000"/>
                <a:satMod val="130000"/>
              </a:srgbClr>
            </a:gs>
            <a:gs pos="100000">
              <a:srgbClr val="FFFFFF">
                <a:shade val="94000"/>
                <a:satMod val="135000"/>
              </a:srgbClr>
            </a:gs>
          </a:gsLst>
          <a:lin ang="16200000"/>
        </a:gradFill>
      </a:fillStyleLst>
      <a:lnStyleLst>
        <a:ln w="9525">
          <a:solidFill>
            <a:srgbClr val="FFFFFF">
              <a:shade val="95000"/>
              <a:satMod val="105000"/>
            </a:srgbClr>
          </a:solidFill>
        </a:ln>
        <a:ln w="25400">
          <a:solidFill>
            <a:srgbClr val="FFFFFF"/>
          </a:solidFill>
        </a:ln>
        <a:ln w="38100">
          <a:solidFill>
            <a:srgbClr val="FFFFFF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rgbClr val="FFFFFF"/>
        </a:solidFill>
        <a:gradFill rotWithShape="1">
          <a:gsLst>
            <a:gs pos="0">
              <a:srgbClr val="FFFFFF">
                <a:tint val="40000"/>
                <a:satMod val="350000"/>
              </a:srgbClr>
            </a:gs>
            <a:gs pos="40000">
              <a:srgbClr val="FFFFFF">
                <a:tint val="45000"/>
                <a:shade val="99000"/>
                <a:satMod val="350000"/>
              </a:srgbClr>
            </a:gs>
            <a:gs pos="100000">
              <a:srgbClr val="FFFFFF">
                <a:shade val="20000"/>
                <a:satMod val="255000"/>
              </a:srgb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rgbClr val="FFFFFF">
                <a:tint val="80000"/>
                <a:satMod val="300000"/>
              </a:srgbClr>
            </a:gs>
            <a:gs pos="100000">
              <a:srgbClr val="FFFFFF">
                <a:shade val="30000"/>
                <a:satMod val="200000"/>
              </a:srgb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2</cp:revision>
  <dcterms:created xsi:type="dcterms:W3CDTF">2025-02-07T19:20:41Z</dcterms:created>
  <dcterms:modified xsi:type="dcterms:W3CDTF">2025-02-08T14:25:19Z</dcterms:modified>
</cp:coreProperties>
</file>