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ind w:right="-1"/>
        <w:spacing w:after="0" w:line="240" w:lineRule="auto"/>
        <w:jc w:val="center"/>
        <w:rPr>
          <w:rFonts w:ascii="Times New Roman" w:hAnsi="Times New Roman"/>
          <w:sz w:val="32"/>
          <w:szCs w:val="24"/>
          <w:lang w:eastAsia="ru-ru"/>
        </w:rPr>
      </w:pPr>
      <w:r>
        <w:rPr>
          <w:rFonts w:ascii="Times New Roman" w:hAnsi="Times New Roman"/>
          <w:sz w:val="32"/>
          <w:szCs w:val="24"/>
          <w:noProof w:val="1"/>
          <w:lang w:eastAsia="ru-ru"/>
        </w:rPr>
      </w:r>
      <w:r>
        <w:rPr>
          <w:noProof/>
        </w:rPr>
        <w:drawing>
          <wp:inline distT="0" distB="0" distL="0" distR="0">
            <wp:extent cx="396875" cy="60388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/>
                      <a:extLst>
                        <a:ext uri="smNativeData">
                          <sm:smNativeData xmlns:sm="smNativeData" val="SMDATA_17_9K9yY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cQIAALcD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96875" cy="60388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32"/>
          <w:szCs w:val="24"/>
          <w:noProof w:val="1"/>
          <w:lang w:eastAsia="ru-ru"/>
        </w:rPr>
      </w:r>
      <w:r>
        <w:rPr>
          <w:rFonts w:ascii="Times New Roman" w:hAnsi="Times New Roman"/>
          <w:sz w:val="32"/>
          <w:szCs w:val="24"/>
          <w:lang w:eastAsia="ru-ru"/>
        </w:rPr>
      </w:r>
    </w:p>
    <w:p>
      <w:pPr>
        <w:ind w:right="-1"/>
        <w:spacing w:after="0" w:line="240" w:lineRule="auto"/>
        <w:jc w:val="center"/>
        <w:rPr>
          <w:rFonts w:ascii="Times New Roman" w:hAnsi="Times New Roman"/>
          <w:b/>
          <w:bCs/>
          <w:spacing w:val="14" w:percent="128"/>
          <w:sz w:val="12"/>
          <w:szCs w:val="24"/>
          <w:lang w:eastAsia="ru-ru"/>
        </w:rPr>
      </w:pPr>
      <w:r>
        <w:rPr>
          <w:rFonts w:ascii="Times New Roman" w:hAnsi="Times New Roman"/>
          <w:b/>
          <w:bCs/>
          <w:spacing w:val="14" w:percent="128"/>
          <w:sz w:val="12"/>
          <w:szCs w:val="24"/>
          <w:lang w:eastAsia="ru-ru"/>
        </w:rPr>
      </w:r>
    </w:p>
    <w:p>
      <w:pPr>
        <w:spacing w:after="0" w:line="240" w:lineRule="auto"/>
        <w:jc w:val="center"/>
        <w:rPr>
          <w:rFonts w:ascii="Times New Roman" w:hAnsi="Times New Roman"/>
          <w:b/>
          <w:spacing w:val="14" w:percent="112"/>
          <w:sz w:val="28"/>
          <w:szCs w:val="28"/>
          <w:lang w:eastAsia="ru-ru"/>
        </w:rPr>
      </w:pPr>
      <w:r>
        <w:rPr>
          <w:rFonts w:ascii="Times New Roman" w:hAnsi="Times New Roman"/>
          <w:b/>
          <w:spacing w:val="14" w:percent="112"/>
          <w:sz w:val="28"/>
          <w:szCs w:val="28"/>
          <w:lang w:eastAsia="ru-ru"/>
        </w:rPr>
        <w:t>УКРАЇНА</w:t>
      </w:r>
    </w:p>
    <w:p>
      <w:pPr>
        <w:spacing w:after="0" w:line="240" w:lineRule="auto"/>
        <w:jc w:val="center"/>
        <w:rPr>
          <w:rFonts w:ascii="Times New Roman" w:hAnsi="Times New Roman"/>
          <w:b/>
          <w:bCs/>
          <w:iCs/>
          <w:spacing w:val="14" w:percent="112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iCs/>
          <w:spacing w:val="14" w:percent="112"/>
          <w:sz w:val="28"/>
          <w:szCs w:val="28"/>
          <w:lang w:eastAsia="ru-ru"/>
        </w:rPr>
        <w:t>КАЛИНІВСЬКА СЕЛИЩНА РАДА</w:t>
      </w:r>
    </w:p>
    <w:p>
      <w:pPr>
        <w:spacing w:after="0" w:line="240" w:lineRule="auto"/>
        <w:jc w:val="center"/>
        <w:rPr>
          <w:rFonts w:ascii="Times New Roman" w:hAnsi="Times New Roman"/>
          <w:b/>
          <w:bCs/>
          <w:spacing w:val="14" w:percent="112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pacing w:val="14" w:percent="112"/>
          <w:sz w:val="28"/>
          <w:szCs w:val="28"/>
          <w:lang w:eastAsia="ru-ru"/>
        </w:rPr>
        <w:t>БРОВАРСЬКОГО РАЙОНУ КИЇВСЬКОЇ ОБЛАСТІ</w:t>
      </w:r>
    </w:p>
    <w:p>
      <w:pPr>
        <w:spacing w:after="0" w:line="240" w:lineRule="auto"/>
        <w:jc w:val="center"/>
        <w:rPr>
          <w:rFonts w:ascii="Times New Roman" w:hAnsi="Times New Roman"/>
          <w:b/>
          <w:bCs/>
          <w:spacing w:val="14" w:percent="112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pacing w:val="14" w:percent="112"/>
          <w:sz w:val="28"/>
          <w:szCs w:val="28"/>
          <w:lang w:eastAsia="ru-ru"/>
        </w:rPr>
      </w:r>
    </w:p>
    <w:p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hAnsi="Times New Roman"/>
          <w:b/>
          <w:sz w:val="28"/>
          <w:szCs w:val="24"/>
          <w:lang w:val="uk-ua" w:eastAsia="ru-ru"/>
        </w:rPr>
        <w:t xml:space="preserve">Проект </w:t>
      </w:r>
      <w:r>
        <w:rPr>
          <w:rFonts w:ascii="Times New Roman" w:hAnsi="Times New Roman"/>
          <w:b/>
          <w:sz w:val="28"/>
          <w:szCs w:val="24"/>
          <w:lang w:eastAsia="ru-ru"/>
        </w:rPr>
        <w:t>РІШЕННЯ</w:t>
      </w:r>
      <w:r>
        <w:rPr>
          <w:rFonts w:ascii="Times New Roman" w:hAnsi="Times New Roman"/>
          <w:b/>
          <w:sz w:val="28"/>
          <w:szCs w:val="24"/>
          <w:lang w:val="uk-ua" w:eastAsia="ru-ru"/>
        </w:rPr>
      </w:r>
    </w:p>
    <w:p>
      <w:pPr>
        <w:spacing w:after="0" w:line="240" w:lineRule="auto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/>
          <w:bCs/>
          <w:sz w:val="28"/>
          <w:szCs w:val="28"/>
          <w:lang w:val="uk-ua" w:eastAsia="uk-ua"/>
        </w:rPr>
      </w:pPr>
      <w:r>
        <w:rPr>
          <w:rFonts w:ascii="Times New Roman" w:hAnsi="Times New Roman" w:eastAsia="Times New Roman"/>
          <w:bCs/>
          <w:sz w:val="28"/>
          <w:szCs w:val="28"/>
          <w:lang w:val="uk-ua" w:eastAsia="uk-ua"/>
        </w:rPr>
        <w:t xml:space="preserve">Про затвердження технічної документації із землеустрою щодо </w:t>
      </w:r>
    </w:p>
    <w:p>
      <w:pPr>
        <w:spacing w:after="0" w:line="240" w:lineRule="auto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/>
          <w:bCs/>
          <w:spacing w:val="-1" w:percent="99"/>
          <w:sz w:val="28"/>
          <w:szCs w:val="28"/>
          <w:lang w:val="uk-ua" w:eastAsia="uk-ua"/>
        </w:rPr>
      </w:pPr>
      <w:r>
        <w:rPr>
          <w:rFonts w:ascii="Times New Roman" w:hAnsi="Times New Roman" w:eastAsia="Times New Roman"/>
          <w:sz w:val="28"/>
          <w:szCs w:val="28"/>
          <w:lang w:val="uk-ua" w:eastAsia="uk-ua"/>
        </w:rPr>
        <w:t xml:space="preserve">встановлення (відновлення) меж </w:t>
      </w:r>
      <w:r>
        <w:rPr>
          <w:rFonts w:ascii="Times New Roman" w:hAnsi="Times New Roman" w:eastAsia="Times New Roman"/>
          <w:bCs/>
          <w:sz w:val="28"/>
          <w:szCs w:val="28"/>
          <w:lang w:val="uk-ua" w:eastAsia="uk-ua"/>
        </w:rPr>
        <w:t xml:space="preserve">земельної </w:t>
      </w:r>
      <w:r>
        <w:rPr>
          <w:rFonts w:ascii="Times New Roman" w:hAnsi="Times New Roman" w:eastAsia="Times New Roman"/>
          <w:bCs/>
          <w:spacing w:val="-1" w:percent="99"/>
          <w:sz w:val="28"/>
          <w:szCs w:val="28"/>
          <w:lang w:val="uk-ua" w:eastAsia="uk-ua"/>
        </w:rPr>
        <w:t xml:space="preserve">ділянки в натурі (на місцевості) для будівництва і обслуговування житлового будинку, господарських будівель і споруд (присадибна ділянка) та передачу її у власність громадянці Лобко Лідії Олексіївні в межах села Красилівка, </w:t>
      </w:r>
    </w:p>
    <w:p>
      <w:pPr>
        <w:spacing w:after="0" w:line="240" w:lineRule="auto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/>
          <w:bCs/>
          <w:spacing w:val="-1" w:percent="99"/>
          <w:sz w:val="28"/>
          <w:szCs w:val="28"/>
          <w:lang w:val="uk-ua" w:eastAsia="uk-ua"/>
        </w:rPr>
      </w:pPr>
      <w:r>
        <w:rPr>
          <w:rFonts w:ascii="Times New Roman" w:hAnsi="Times New Roman" w:eastAsia="Times New Roman"/>
          <w:bCs/>
          <w:spacing w:val="-1" w:percent="99"/>
          <w:sz w:val="28"/>
          <w:szCs w:val="28"/>
          <w:lang w:val="uk-ua" w:eastAsia="uk-ua"/>
        </w:rPr>
        <w:t xml:space="preserve">Броварського району, Київської області </w:t>
      </w:r>
    </w:p>
    <w:p>
      <w:pPr>
        <w:spacing w:after="0" w:line="24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/>
          <w:b/>
          <w:bCs/>
          <w:spacing w:val="-1" w:percent="99"/>
          <w:sz w:val="28"/>
          <w:szCs w:val="28"/>
          <w:lang w:val="uk-ua" w:eastAsia="uk-ua"/>
        </w:rPr>
      </w:pPr>
      <w:r>
        <w:rPr>
          <w:rFonts w:ascii="Times New Roman" w:hAnsi="Times New Roman" w:eastAsia="Times New Roman"/>
          <w:b/>
          <w:bCs/>
          <w:spacing w:val="-1" w:percent="99"/>
          <w:sz w:val="28"/>
          <w:szCs w:val="28"/>
          <w:lang w:val="uk-ua" w:eastAsia="uk-ua"/>
        </w:rPr>
      </w:r>
    </w:p>
    <w:p>
      <w:pPr>
        <w:ind w:firstLine="567"/>
        <w:spacing w:after="0" w:line="240" w:lineRule="auto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/>
          <w:sz w:val="28"/>
          <w:szCs w:val="28"/>
          <w:lang w:val="uk-ua" w:eastAsia="uk-ua"/>
        </w:rPr>
      </w:pPr>
      <w:r>
        <w:rPr>
          <w:rFonts w:ascii="Times New Roman" w:hAnsi="Times New Roman"/>
          <w:sz w:val="28"/>
          <w:szCs w:val="28"/>
          <w:lang w:val="uk-ua" w:eastAsia="uk-ua"/>
        </w:rPr>
        <w:t xml:space="preserve">Розглянувши, розроблену ФОП Мінова Л.В., технічну документацію щодо встановлення (відновлення) меж земельної ділянки в натурі (на місцевості) площею 0,2054 га для будівництва і обслуговування житлового будинку, господарських будівель і споруд (присадибна ділянка) </w:t>
      </w:r>
      <w:r>
        <w:rPr>
          <w:rFonts w:ascii="Times New Roman" w:hAnsi="Times New Roman" w:eastAsia="Times New Roman"/>
          <w:bCs/>
          <w:spacing w:val="-1" w:percent="99"/>
          <w:sz w:val="28"/>
          <w:szCs w:val="28"/>
          <w:lang w:val="uk-ua" w:eastAsia="uk-ua"/>
        </w:rPr>
        <w:t>громадянці Лобко Лідії Олексіївні</w:t>
      </w:r>
      <w:r>
        <w:rPr>
          <w:rFonts w:ascii="Times New Roman" w:hAnsi="Times New Roman"/>
          <w:sz w:val="28"/>
          <w:szCs w:val="28"/>
          <w:lang w:val="uk-ua" w:eastAsia="uk-ua"/>
        </w:rPr>
        <w:t xml:space="preserve">, що розташована по вул. Благодатна, буд. 13, в селі Красилівка, Броварського району, Київської області та </w:t>
      </w:r>
      <w:r>
        <w:rPr>
          <w:rFonts w:ascii="Times New Roman" w:hAnsi="Times New Roman"/>
          <w:sz w:val="28"/>
          <w:szCs w:val="28"/>
          <w:lang w:val="uk-ua"/>
        </w:rPr>
        <w:t xml:space="preserve">заяву </w:t>
      </w:r>
      <w:r>
        <w:rPr>
          <w:rFonts w:ascii="Times New Roman" w:hAnsi="Times New Roman"/>
          <w:bCs/>
          <w:spacing w:val="-1" w:percent="99"/>
          <w:sz w:val="28"/>
          <w:szCs w:val="28"/>
          <w:lang w:val="uk-ua" w:eastAsia="uk-ua"/>
        </w:rPr>
        <w:t>громадянки Лобко Л.О.</w:t>
      </w:r>
      <w:r>
        <w:rPr>
          <w:rFonts w:ascii="Times New Roman" w:hAnsi="Times New Roman" w:eastAsia="Times New Roman"/>
          <w:bCs/>
          <w:spacing w:val="-1" w:percent="99"/>
          <w:sz w:val="28"/>
          <w:szCs w:val="28"/>
          <w:lang w:val="uk-ua" w:eastAsia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щодо затвердження даної технічної документації та надання у власність вищезазначеної земельної ділянки,</w:t>
      </w:r>
      <w:r>
        <w:rPr>
          <w:rFonts w:ascii="Times New Roman" w:hAnsi="Times New Roman"/>
          <w:sz w:val="28"/>
          <w:szCs w:val="28"/>
          <w:lang w:val="uk-ua" w:eastAsia="uk-ua"/>
        </w:rPr>
      </w:r>
    </w:p>
    <w:p>
      <w:pPr>
        <w:ind w:firstLine="567"/>
        <w:spacing w:after="0" w:line="240" w:lineRule="auto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/>
          <w:sz w:val="28"/>
          <w:szCs w:val="28"/>
          <w:lang w:val="uk-ua" w:eastAsia="uk-ua"/>
        </w:rPr>
      </w:pPr>
      <w:r>
        <w:rPr>
          <w:rFonts w:ascii="Times New Roman" w:hAnsi="Times New Roman" w:eastAsia="Times New Roman"/>
          <w:sz w:val="28"/>
          <w:szCs w:val="28"/>
          <w:lang w:val="uk-ua" w:eastAsia="uk-ua"/>
        </w:rPr>
        <w:t>враховуючи Витяг з Державного земельного кадастру про земельну ділянку № НВ-0522464542021 від 28.08.2021,</w:t>
      </w:r>
    </w:p>
    <w:p>
      <w:pPr>
        <w:ind w:firstLine="567"/>
        <w:spacing w:after="0" w:line="240" w:lineRule="auto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/>
          <w:sz w:val="28"/>
          <w:szCs w:val="28"/>
          <w:lang w:val="uk-ua" w:eastAsia="uk-ua"/>
        </w:rPr>
      </w:pPr>
      <w:r>
        <w:rPr>
          <w:rFonts w:ascii="Times New Roman" w:hAnsi="Times New Roman" w:eastAsia="Times New Roman"/>
          <w:sz w:val="28"/>
          <w:szCs w:val="28"/>
          <w:lang w:val="uk-ua" w:eastAsia="uk-ua"/>
        </w:rPr>
        <w:t xml:space="preserve">беручи до уваги думку та пропозиції </w:t>
      </w:r>
      <w:r>
        <w:rPr>
          <w:rFonts w:ascii="Times New Roman" w:hAnsi="Times New Roman"/>
          <w:sz w:val="28"/>
          <w:szCs w:val="28"/>
          <w:lang w:val="uk-ua"/>
        </w:rPr>
        <w:t>депутатів та членів постійної комісії селищної ради з питань земельних відносин, містобудування, архітектури, планування території та охорони природи,</w:t>
      </w:r>
      <w:r>
        <w:rPr>
          <w:rFonts w:ascii="Times New Roman" w:hAnsi="Times New Roman" w:eastAsia="Times New Roman"/>
          <w:sz w:val="28"/>
          <w:szCs w:val="28"/>
          <w:lang w:val="uk-ua" w:eastAsia="uk-ua"/>
        </w:rPr>
      </w:r>
    </w:p>
    <w:p>
      <w:pPr>
        <w:ind w:firstLine="567"/>
        <w:spacing w:after="0" w:line="240" w:lineRule="auto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/>
          <w:sz w:val="28"/>
          <w:szCs w:val="28"/>
          <w:lang w:val="uk-ua" w:eastAsia="uk-ua"/>
        </w:rPr>
      </w:pPr>
      <w:r>
        <w:rPr>
          <w:rFonts w:ascii="Times New Roman" w:hAnsi="Times New Roman" w:eastAsia="Times New Roman"/>
          <w:sz w:val="28"/>
          <w:szCs w:val="28"/>
          <w:lang w:val="uk-ua" w:eastAsia="uk-ua"/>
        </w:rPr>
        <w:t xml:space="preserve">керуючись </w:t>
      </w:r>
      <w:r>
        <w:rPr>
          <w:rFonts w:ascii="Times New Roman" w:hAnsi="Times New Roman"/>
          <w:sz w:val="28"/>
          <w:szCs w:val="28"/>
          <w:lang w:val="uk-ua"/>
        </w:rPr>
        <w:t xml:space="preserve">п. 34 </w:t>
      </w:r>
      <w:r>
        <w:rPr>
          <w:rFonts w:ascii="Times New Roman" w:hAnsi="Times New Roman" w:eastAsia="Times New Roman"/>
          <w:sz w:val="28"/>
          <w:szCs w:val="28"/>
          <w:lang w:val="uk-ua" w:eastAsia="uk-ua"/>
        </w:rPr>
        <w:t xml:space="preserve">ст. 26 Закону України «Про місцеве самоврядування в Україні», ст. 55 Закону України «Про землеустрій», п. 5 ст. 16 Закону України «Про Державний земельний кадастр», ст.ст. 12, 40, 81, 116, 118, 120, 122, 186 Земельного кодексу України, сесія селищної ради </w:t>
      </w:r>
    </w:p>
    <w:p>
      <w:pPr>
        <w:ind w:firstLine="567"/>
        <w:spacing w:after="0" w:line="240" w:lineRule="auto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1677721856, 0, 16777215"/>
        <w:rPr>
          <w:b/>
          <w:bCs/>
          <w:i/>
          <w:iCs/>
          <w:u w:color="auto" w:val="single"/>
          <w:lang w:val="uk-ua"/>
        </w:rPr>
      </w:pPr>
      <w:r>
        <w:rPr>
          <w:b/>
          <w:bCs/>
          <w:i/>
          <w:iCs/>
          <w:u w:color="auto" w:val="single"/>
          <w:lang w:val="uk-ua"/>
        </w:rPr>
      </w:r>
    </w:p>
    <w:p>
      <w:pPr>
        <w:spacing w:after="0" w:line="240" w:lineRule="auto"/>
        <w:rPr>
          <w:rFonts w:ascii="Times New Roman" w:hAnsi="Times New Roman"/>
          <w:b/>
          <w:bCs/>
          <w:i/>
          <w:iCs/>
          <w:sz w:val="28"/>
          <w:szCs w:val="28"/>
          <w:u w:color="auto" w:val="single"/>
          <w:lang w:val="uk-ua"/>
        </w:rPr>
      </w:pPr>
      <w:r>
        <w:rPr>
          <w:rFonts w:ascii="Times New Roman" w:hAnsi="Times New Roman"/>
          <w:b/>
          <w:bCs/>
          <w:i/>
          <w:iCs/>
          <w:sz w:val="28"/>
          <w:szCs w:val="28"/>
          <w:u w:color="auto" w:val="single"/>
          <w:lang w:val="uk-ua"/>
        </w:rPr>
        <w:t>ВИРІШИЛА:</w:t>
      </w:r>
    </w:p>
    <w:p>
      <w:pPr>
        <w:spacing w:after="0" w:line="240" w:lineRule="auto"/>
        <w:rPr>
          <w:rFonts w:ascii="Times New Roman" w:hAnsi="Times New Roman"/>
          <w:b/>
          <w:bCs/>
          <w:i/>
          <w:iCs/>
          <w:sz w:val="28"/>
          <w:szCs w:val="28"/>
          <w:u w:color="auto" w:val="single"/>
          <w:lang w:val="uk-ua"/>
        </w:rPr>
      </w:pPr>
      <w:r>
        <w:rPr>
          <w:rFonts w:ascii="Times New Roman" w:hAnsi="Times New Roman"/>
          <w:b/>
          <w:bCs/>
          <w:i/>
          <w:iCs/>
          <w:sz w:val="28"/>
          <w:szCs w:val="28"/>
          <w:u w:color="auto" w:val="single"/>
          <w:lang w:val="uk-ua"/>
        </w:rPr>
      </w:r>
    </w:p>
    <w:p>
      <w:pPr>
        <w:ind w:firstLine="567"/>
        <w:spacing w:after="0" w:line="240" w:lineRule="auto"/>
        <w:jc w:val="both"/>
        <w:rPr>
          <w:rFonts w:ascii="Times New Roman" w:hAnsi="Times New Roman" w:eastAsia="Times New Roman"/>
          <w:sz w:val="28"/>
          <w:szCs w:val="28"/>
          <w:lang w:val="uk-ua" w:eastAsia="uk-ua"/>
        </w:rPr>
      </w:pPr>
      <w:r>
        <w:rPr>
          <w:rFonts w:ascii="Times New Roman" w:hAnsi="Times New Roman" w:eastAsia="Times New Roman"/>
          <w:sz w:val="28"/>
          <w:szCs w:val="28"/>
          <w:lang w:val="uk-ua" w:eastAsia="uk-ua"/>
        </w:rPr>
        <w:t>1.Затвердити,</w:t>
      </w:r>
      <w:r>
        <w:rPr>
          <w:rFonts w:ascii="Times New Roman" w:hAnsi="Times New Roman"/>
          <w:sz w:val="28"/>
          <w:szCs w:val="28"/>
          <w:lang w:val="uk-ua"/>
        </w:rPr>
        <w:t xml:space="preserve"> розроблену </w:t>
      </w:r>
      <w:r>
        <w:rPr>
          <w:rFonts w:ascii="Times New Roman" w:hAnsi="Times New Roman"/>
          <w:sz w:val="28"/>
          <w:szCs w:val="28"/>
          <w:lang w:val="uk-ua" w:eastAsia="uk-ua"/>
        </w:rPr>
        <w:t>ФОП Мінова Л.В.,</w:t>
      </w:r>
      <w:r>
        <w:rPr>
          <w:rFonts w:ascii="Times New Roman" w:hAnsi="Times New Roman" w:eastAsia="Times New Roman"/>
          <w:sz w:val="28"/>
          <w:szCs w:val="28"/>
          <w:lang w:val="uk-ua" w:eastAsia="uk-ua"/>
        </w:rPr>
        <w:t xml:space="preserve"> технічну документацію із</w:t>
      </w:r>
      <w:r>
        <w:rPr>
          <w:rFonts w:ascii="Times New Roman" w:hAnsi="Times New Roman"/>
          <w:sz w:val="28"/>
          <w:szCs w:val="28"/>
          <w:lang w:val="uk-ua"/>
        </w:rPr>
        <w:t xml:space="preserve"> землеустрою</w:t>
      </w:r>
      <w:r>
        <w:rPr>
          <w:rFonts w:ascii="Times New Roman" w:hAnsi="Times New Roman" w:eastAsia="Times New Roman"/>
          <w:sz w:val="28"/>
          <w:szCs w:val="28"/>
          <w:lang w:val="uk-ua" w:eastAsia="uk-ua"/>
        </w:rPr>
        <w:t xml:space="preserve"> щодо встановлення (відновлення) меж земельної ділянки </w:t>
      </w:r>
      <w:r>
        <w:rPr>
          <w:rFonts w:ascii="Times New Roman" w:hAnsi="Times New Roman" w:eastAsia="Times New Roman"/>
          <w:bCs/>
          <w:spacing w:val="-1" w:percent="99"/>
          <w:sz w:val="28"/>
          <w:szCs w:val="28"/>
          <w:lang w:val="uk-ua" w:eastAsia="uk-ua"/>
        </w:rPr>
        <w:t xml:space="preserve">в натурі (на місцевості) </w:t>
      </w:r>
      <w:r>
        <w:rPr>
          <w:rFonts w:ascii="Times New Roman" w:hAnsi="Times New Roman" w:eastAsia="Times New Roman"/>
          <w:sz w:val="28"/>
          <w:szCs w:val="28"/>
          <w:lang w:val="uk-ua" w:eastAsia="uk-ua"/>
        </w:rPr>
        <w:t xml:space="preserve">площею 0,2054 га для будівництва і обслуговування житлового будинку, господарських будівель і споруд (присадибна ділянка) </w:t>
      </w:r>
      <w:r>
        <w:rPr>
          <w:rFonts w:ascii="Times New Roman" w:hAnsi="Times New Roman" w:eastAsia="Times New Roman"/>
          <w:bCs/>
          <w:spacing w:val="-1" w:percent="99"/>
          <w:sz w:val="28"/>
          <w:szCs w:val="28"/>
          <w:lang w:val="uk-ua" w:eastAsia="uk-ua"/>
        </w:rPr>
        <w:t>громадянці Лобко Лідії Олексіївні</w:t>
      </w:r>
      <w:r>
        <w:rPr>
          <w:rFonts w:ascii="Times New Roman" w:hAnsi="Times New Roman"/>
          <w:sz w:val="28"/>
          <w:szCs w:val="28"/>
          <w:lang w:val="uk-ua" w:eastAsia="uk-ua"/>
        </w:rPr>
        <w:t>, що розташована</w:t>
      </w:r>
      <w:r>
        <w:rPr>
          <w:rFonts w:ascii="Times New Roman" w:hAnsi="Times New Roman" w:eastAsia="Times New Roman"/>
          <w:sz w:val="28"/>
          <w:szCs w:val="28"/>
          <w:lang w:val="uk-ua" w:eastAsia="uk-ua"/>
        </w:rPr>
        <w:t xml:space="preserve"> по </w:t>
      </w:r>
      <w:r>
        <w:rPr>
          <w:rFonts w:ascii="Times New Roman" w:hAnsi="Times New Roman"/>
          <w:sz w:val="28"/>
          <w:szCs w:val="28"/>
          <w:lang w:val="uk-ua" w:eastAsia="uk-ua"/>
        </w:rPr>
        <w:t>вул. Благодатна, буд. 13, в</w:t>
      </w:r>
      <w:r>
        <w:rPr>
          <w:rFonts w:ascii="Times New Roman" w:hAnsi="Times New Roman" w:eastAsia="Times New Roman"/>
          <w:sz w:val="28"/>
          <w:szCs w:val="28"/>
          <w:lang w:val="uk-ua" w:eastAsia="uk-ua"/>
        </w:rPr>
        <w:t xml:space="preserve"> селі Красилівка, Броварського району, Київської області.</w:t>
      </w:r>
    </w:p>
    <w:p>
      <w:pPr>
        <w:ind w:firstLine="567"/>
        <w:spacing w:after="0" w:line="240" w:lineRule="auto"/>
        <w:jc w:val="both"/>
        <w:rPr>
          <w:rFonts w:ascii="Times New Roman" w:hAnsi="Times New Roman" w:eastAsia="Times New Roman"/>
          <w:sz w:val="28"/>
          <w:szCs w:val="28"/>
          <w:lang w:val="uk-ua" w:eastAsia="uk-ua"/>
        </w:rPr>
      </w:pPr>
      <w:r>
        <w:rPr>
          <w:rFonts w:ascii="Times New Roman" w:hAnsi="Times New Roman" w:eastAsia="Times New Roman"/>
          <w:sz w:val="28"/>
          <w:szCs w:val="28"/>
          <w:lang w:val="uk-ua" w:eastAsia="uk-ua"/>
        </w:rPr>
        <w:t>2.Встановити, що вказаній земельній ділянці присвоєно кадастровий номер 3221284401:01:062:0033.</w:t>
      </w:r>
    </w:p>
    <w:p>
      <w:pPr>
        <w:ind w:firstLine="567"/>
        <w:spacing w:after="0" w:line="240" w:lineRule="auto"/>
        <w:jc w:val="both"/>
        <w:rPr>
          <w:rFonts w:ascii="Times New Roman" w:hAnsi="Times New Roman" w:eastAsia="Times New Roman"/>
          <w:sz w:val="28"/>
          <w:szCs w:val="28"/>
          <w:lang w:val="uk-ua" w:eastAsia="uk-ua"/>
        </w:rPr>
      </w:pPr>
      <w:r>
        <w:rPr>
          <w:rFonts w:ascii="Times New Roman" w:hAnsi="Times New Roman" w:eastAsia="Times New Roman"/>
          <w:sz w:val="28"/>
          <w:szCs w:val="28"/>
          <w:lang w:val="uk-ua" w:eastAsia="uk-ua"/>
        </w:rPr>
        <w:t xml:space="preserve">3.Передати у власність </w:t>
      </w:r>
      <w:r>
        <w:rPr>
          <w:rFonts w:ascii="Times New Roman" w:hAnsi="Times New Roman" w:eastAsia="Times New Roman"/>
          <w:bCs/>
          <w:spacing w:val="-1" w:percent="99"/>
          <w:sz w:val="28"/>
          <w:szCs w:val="28"/>
          <w:lang w:val="uk-ua" w:eastAsia="uk-ua"/>
        </w:rPr>
        <w:t>громадянці Лобко Лідії Олексіївні</w:t>
      </w:r>
      <w:r>
        <w:rPr>
          <w:rFonts w:ascii="Times New Roman" w:hAnsi="Times New Roman" w:eastAsia="Times New Roman"/>
          <w:sz w:val="28"/>
          <w:szCs w:val="28"/>
          <w:lang w:val="uk-ua" w:eastAsia="uk-ua"/>
        </w:rPr>
        <w:t xml:space="preserve"> земельну ділянку площею 0,2054 </w:t>
      </w:r>
      <w:r>
        <w:rPr>
          <w:rFonts w:ascii="Times New Roman" w:hAnsi="Times New Roman"/>
          <w:sz w:val="28"/>
          <w:szCs w:val="28"/>
          <w:lang w:val="uk-ua" w:eastAsia="uk-ua"/>
        </w:rPr>
        <w:t xml:space="preserve">га (угіддя – малоповерхова забудова) </w:t>
      </w:r>
      <w:r>
        <w:rPr>
          <w:rFonts w:ascii="Times New Roman" w:hAnsi="Times New Roman" w:eastAsia="Times New Roman"/>
          <w:sz w:val="28"/>
          <w:szCs w:val="28"/>
          <w:lang w:val="uk-ua" w:eastAsia="uk-ua"/>
        </w:rPr>
        <w:t>для будівництва і обслуговування житлового будинку, господарських будівель і споруд (присадибна ділянка), що розташована по Благодатна, 13</w:t>
      </w:r>
      <w:r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val="uk-ua" w:eastAsia="uk-ua"/>
        </w:rPr>
        <w:t>в селі Красилівка, Броварського району, Київської області.</w:t>
      </w:r>
    </w:p>
    <w:p>
      <w:pPr>
        <w:ind w:firstLine="567"/>
        <w:spacing w:after="0" w:line="240" w:lineRule="auto"/>
        <w:jc w:val="both"/>
        <w:rPr>
          <w:rFonts w:ascii="Times New Roman" w:hAnsi="Times New Roman" w:eastAsia="Times New Roman"/>
          <w:sz w:val="28"/>
          <w:szCs w:val="28"/>
          <w:lang w:val="uk-ua" w:eastAsia="uk-ua"/>
        </w:rPr>
      </w:pPr>
      <w:r>
        <w:rPr>
          <w:rFonts w:ascii="Times New Roman" w:hAnsi="Times New Roman" w:eastAsia="Times New Roman"/>
          <w:sz w:val="28"/>
          <w:szCs w:val="28"/>
          <w:lang w:val="uk-ua" w:eastAsia="uk-ua"/>
        </w:rPr>
        <w:t>4.</w:t>
      </w:r>
      <w:r>
        <w:rPr>
          <w:rFonts w:ascii="Times New Roman" w:hAnsi="Times New Roman" w:eastAsia="Times New Roman"/>
          <w:bCs/>
          <w:spacing w:val="-1" w:percent="99"/>
          <w:sz w:val="28"/>
          <w:szCs w:val="28"/>
          <w:lang w:val="uk-ua" w:eastAsia="uk-ua"/>
        </w:rPr>
        <w:t>Громадянці Лобко Лідії Олексіївні</w:t>
      </w:r>
      <w:r>
        <w:rPr>
          <w:rFonts w:ascii="Times New Roman" w:hAnsi="Times New Roman"/>
          <w:sz w:val="28"/>
          <w:szCs w:val="28"/>
          <w:lang w:val="uk-ua"/>
        </w:rPr>
        <w:t xml:space="preserve"> звернутися до Державного реєстратора для реєстрації речового права на вищезгадану земельну ділянку в Державному реєстрі речових прав на нерухоме майно.</w:t>
      </w:r>
      <w:r>
        <w:rPr>
          <w:rFonts w:ascii="Times New Roman" w:hAnsi="Times New Roman" w:eastAsia="Times New Roman"/>
          <w:sz w:val="28"/>
          <w:szCs w:val="28"/>
          <w:lang w:val="uk-ua" w:eastAsia="uk-ua"/>
        </w:rPr>
      </w:r>
    </w:p>
    <w:p>
      <w:pPr>
        <w:ind w:firstLine="567"/>
        <w:spacing w:after="0" w:line="240" w:lineRule="auto"/>
        <w:jc w:val="both"/>
        <w:rPr>
          <w:rFonts w:ascii="Times New Roman" w:hAnsi="Times New Roman" w:eastAsia="Times New Roman"/>
          <w:sz w:val="28"/>
          <w:szCs w:val="28"/>
          <w:lang w:val="uk-ua" w:eastAsia="uk-ua"/>
        </w:rPr>
      </w:pPr>
      <w:r>
        <w:rPr>
          <w:rFonts w:ascii="Times New Roman" w:hAnsi="Times New Roman" w:eastAsia="Times New Roman"/>
          <w:sz w:val="28"/>
          <w:szCs w:val="28"/>
          <w:lang w:val="uk-ua" w:eastAsia="uk-ua"/>
        </w:rPr>
        <w:t>5.Відділу земельних ресурсів</w:t>
      </w:r>
      <w:r>
        <w:rPr>
          <w:rFonts w:ascii="Times New Roman" w:hAnsi="Times New Roman"/>
          <w:sz w:val="28"/>
          <w:szCs w:val="28"/>
          <w:lang w:val="uk-ua"/>
        </w:rPr>
        <w:t xml:space="preserve"> Виконавчого комітету Калинівської селищної ради внести необхідні зміни до земельно-облікової документації.</w:t>
      </w:r>
      <w:r>
        <w:rPr>
          <w:rFonts w:ascii="Times New Roman" w:hAnsi="Times New Roman" w:eastAsia="Times New Roman"/>
          <w:sz w:val="28"/>
          <w:szCs w:val="28"/>
          <w:lang w:val="uk-ua" w:eastAsia="uk-ua"/>
        </w:rPr>
      </w:r>
    </w:p>
    <w:p>
      <w:pPr>
        <w:ind w:firstLine="567"/>
        <w:spacing w:after="0" w:line="240" w:lineRule="auto"/>
        <w:jc w:val="both"/>
        <w:rPr>
          <w:rFonts w:ascii="Times New Roman" w:hAnsi="Times New Roman" w:eastAsia="Times New Roman"/>
          <w:sz w:val="28"/>
          <w:szCs w:val="28"/>
          <w:lang w:val="uk-ua" w:eastAsia="uk-ua"/>
        </w:rPr>
      </w:pPr>
      <w:r>
        <w:rPr>
          <w:rFonts w:ascii="Times New Roman" w:hAnsi="Times New Roman" w:eastAsia="Times New Roman"/>
          <w:sz w:val="28"/>
          <w:szCs w:val="28"/>
          <w:lang w:val="uk-ua" w:eastAsia="uk-ua"/>
        </w:rPr>
        <w:t>6.</w:t>
      </w:r>
      <w:r>
        <w:rPr>
          <w:rFonts w:ascii="Times New Roman" w:hAnsi="Times New Roman"/>
          <w:sz w:val="28"/>
          <w:szCs w:val="28"/>
        </w:rPr>
        <w:t>Контроль за даним рішенням покласти на постійну комісію селищної р</w:t>
      </w:r>
      <w:r>
        <w:rPr>
          <w:rFonts w:ascii="Times New Roman" w:hAnsi="Times New Roman"/>
          <w:sz w:val="28"/>
          <w:szCs w:val="28"/>
          <w:lang w:val="uk-ua"/>
        </w:rPr>
        <w:t>ади з питань земельних відносин, містобудування, архітектури, планування території та охорони природи.</w:t>
      </w:r>
      <w:r>
        <w:rPr>
          <w:rFonts w:ascii="Times New Roman" w:hAnsi="Times New Roman" w:eastAsia="Times New Roman"/>
          <w:sz w:val="28"/>
          <w:szCs w:val="28"/>
          <w:lang w:val="uk-ua" w:eastAsia="uk-ua"/>
        </w:rPr>
      </w:r>
    </w:p>
    <w:p>
      <w:pPr>
        <w:spacing w:after="0" w:line="240" w:lineRule="auto"/>
        <w:rPr>
          <w:rFonts w:ascii="Times New Roman" w:hAnsi="Times New Roman" w:eastAsia="Times New Roman"/>
          <w:sz w:val="28"/>
          <w:szCs w:val="28"/>
          <w:lang w:val="uk-ua" w:eastAsia="uk-ua"/>
        </w:rPr>
      </w:pPr>
      <w:r>
        <w:rPr>
          <w:rFonts w:ascii="Times New Roman" w:hAnsi="Times New Roman" w:eastAsia="Times New Roman"/>
          <w:sz w:val="28"/>
          <w:szCs w:val="28"/>
          <w:lang w:val="uk-ua" w:eastAsia="uk-ua"/>
        </w:rPr>
      </w:r>
    </w:p>
    <w:p>
      <w:pPr>
        <w:spacing w:after="0" w:line="240" w:lineRule="auto"/>
        <w:rPr>
          <w:rFonts w:ascii="Times New Roman" w:hAnsi="Times New Roman" w:eastAsia="Times New Roman"/>
          <w:sz w:val="28"/>
          <w:szCs w:val="28"/>
          <w:lang w:val="uk-ua" w:eastAsia="uk-ua"/>
        </w:rPr>
      </w:pPr>
      <w:r>
        <w:rPr>
          <w:rFonts w:ascii="Times New Roman" w:hAnsi="Times New Roman" w:eastAsia="Times New Roman"/>
          <w:sz w:val="28"/>
          <w:szCs w:val="28"/>
          <w:lang w:val="uk-ua" w:eastAsia="uk-ua"/>
        </w:rPr>
      </w:r>
    </w:p>
    <w:p>
      <w:pPr>
        <w:ind w:firstLine="540"/>
        <w:spacing w:after="0" w:line="240" w:lineRule="auto"/>
        <w:jc w:val="both"/>
        <w:tabs defTabSz="708">
          <w:tab w:val="left" w:pos="6171" w:leader="none"/>
        </w:tabs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Калинівський селищний голова                                               В.БУЛКОТ</w:t>
      </w:r>
    </w:p>
    <w:p>
      <w:pPr>
        <w:pStyle w:val="para1"/>
        <w:ind w:left="0" w:firstLine="567"/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para1"/>
        <w:ind w:left="0" w:firstLine="567"/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Головний спеціаліст відділу земельних</w:t>
      </w:r>
    </w:p>
    <w:p>
      <w:pPr>
        <w:pStyle w:val="para1"/>
        <w:ind w:left="0" w:firstLine="567"/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ресурсів виконавчого комітету</w:t>
      </w:r>
    </w:p>
    <w:p>
      <w:pPr>
        <w:pStyle w:val="para1"/>
        <w:ind w:left="0" w:firstLine="567"/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Калинівської селищної ради                                                    С.ПЕТРЕНКО </w:t>
      </w:r>
    </w:p>
    <w:p>
      <w:pPr>
        <w:ind w:firstLine="540"/>
        <w:spacing w:after="0" w:line="240" w:lineRule="auto"/>
        <w:jc w:val="both"/>
        <w:tabs defTabSz="708">
          <w:tab w:val="left" w:pos="6171" w:leader="none"/>
        </w:tabs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смт Калинівка</w:t>
      </w:r>
    </w:p>
    <w:p>
      <w:pPr>
        <w:ind w:firstLine="540"/>
        <w:spacing w:after="0" w:line="240" w:lineRule="auto"/>
        <w:jc w:val="both"/>
        <w:tabs defTabSz="708">
          <w:tab w:val="left" w:pos="6171" w:leader="none"/>
        </w:tabs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жовтня  2021 року</w:t>
      </w:r>
    </w:p>
    <w:p>
      <w:pPr>
        <w:ind w:firstLine="540"/>
        <w:spacing w:after="0" w:line="240" w:lineRule="auto"/>
        <w:jc w:val="both"/>
        <w:tabs defTabSz="708">
          <w:tab w:val="left" w:pos="6171" w:leader="none"/>
        </w:tabs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№     /14-VІІІ</w:t>
      </w:r>
    </w:p>
    <w:p>
      <w:pPr>
        <w:spacing/>
        <w:jc w:val="center"/>
        <w:rPr>
          <w:lang w:val="uk-ua"/>
        </w:rPr>
      </w:pPr>
      <w:r>
        <w:rPr>
          <w:lang w:val="uk-ua"/>
        </w:rPr>
      </w:r>
    </w:p>
    <w:p>
      <w:pPr>
        <w:ind w:right="-81"/>
        <w:spacing w:after="0" w:line="293" w:lineRule="exact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/>
          <w:bCs/>
          <w:spacing w:val="-1" w:percent="99"/>
          <w:sz w:val="28"/>
          <w:szCs w:val="28"/>
          <w:lang w:val="uk-ua" w:eastAsia="ru-ru"/>
        </w:rPr>
      </w:pPr>
      <w:r>
        <w:rPr>
          <w:rFonts w:ascii="Times New Roman" w:hAnsi="Times New Roman" w:eastAsia="Times New Roman"/>
          <w:bCs/>
          <w:spacing w:val="-1" w:percent="99"/>
          <w:sz w:val="28"/>
          <w:szCs w:val="28"/>
          <w:lang w:val="uk-ua" w:eastAsia="ru-ru"/>
        </w:rPr>
      </w:r>
    </w:p>
    <w:p>
      <w:pPr>
        <w:spacing w:after="0" w:line="240" w:lineRule="auto"/>
        <w:tabs defTabSz="708">
          <w:tab w:val="left" w:pos="720" w:leader="none"/>
        </w:tabs>
        <w:rPr>
          <w:rFonts w:ascii="Times New Roman" w:hAnsi="Times New Roman" w:eastAsia="Times New Roman"/>
          <w:bCs/>
          <w:sz w:val="28"/>
          <w:szCs w:val="28"/>
          <w:lang w:val="uk-ua" w:eastAsia="uk-ua"/>
        </w:rPr>
      </w:pPr>
      <w:r>
        <w:rPr>
          <w:rFonts w:ascii="Times New Roman" w:hAnsi="Times New Roman" w:eastAsia="Times New Roman"/>
          <w:bCs/>
          <w:sz w:val="28"/>
          <w:szCs w:val="28"/>
          <w:lang w:val="uk-ua" w:eastAsia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p>
      <w:pPr>
        <w:rPr>
          <w:lang w:val="uk-ua"/>
        </w:rPr>
      </w:pPr>
      <w:r>
        <w:rPr>
          <w:lang w:val="uk-ua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nextPage"/>
      <w:pgSz w:h="16838" w:w="11906"/>
      <w:pgMar w:left="1701" w:top="567" w:right="850" w:bottom="1134"/>
      <w:paperSrc w:first="0" w:other="0" a="0" b="0"/>
      <w:pgNumType w:fmt="decimal"/>
      <w:tmGutter w:val="3"/>
      <w:mirrorMargins w:val="0"/>
      <w:tmSection w:h="-2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Calibri">
    <w:panose1 w:val="020F0502020204030204"/>
    <w:charset w:val="cc"/>
    <w:family w:val="swiss"/>
    <w:pitch w:val="default"/>
  </w:font>
  <w:font w:name="Tahoma">
    <w:panose1 w:val="020B0604030504040204"/>
    <w:charset w:val="cc"/>
    <w:family w:val="swiss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0"/>
  <w:doNotShadeFormData w:val="0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7"/>
  <w:tmPrefTwo w:val="1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1"/>
    <w:tmRevisionNum w:val="6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34906100" w:val="1034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Times New Roman"/>
        <w:sz w:val="20"/>
        <w:szCs w:val="20"/>
        <w:noProof w:val="1"/>
      </w:rPr>
    </w:rPrDefault>
    <w:pPrDefault>
      <w:pPr>
        <w:spacing w:after="200" w:line="276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sz w:val="22"/>
      <w:szCs w:val="22"/>
      <w:lang w:val="ru-ru" w:eastAsia="en-us" w:bidi="ar-sa"/>
    </w:rPr>
  </w:style>
  <w:style w:type="paragraph" w:styleId="para1" w:customStyle="1">
    <w:name w:val="Абзац списка1"/>
    <w:qFormat/>
    <w:basedOn w:val="para0"/>
    <w:pPr>
      <w:ind w:left="720"/>
      <w:contextualSpacing/>
    </w:pPr>
  </w:style>
  <w:style w:type="paragraph" w:styleId="para2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  <w:lang w:val="uk-ua" w:eastAsia="zh-cn"/>
    </w:rPr>
  </w:style>
  <w:style w:type="character" w:styleId="char0" w:default="1">
    <w:name w:val="Default Paragraph Font"/>
    <w:basedOn w:val="char0"/>
  </w:style>
  <w:style w:type="character" w:styleId="char1" w:customStyle="1">
    <w:name w:val="Текст выноски Знак"/>
    <w:rPr>
      <w:rFonts w:ascii="Tahoma" w:hAnsi="Tahoma" w:eastAsia="Calibri" w:cs="Tahoma"/>
      <w:sz w:val="16"/>
      <w:szCs w:val="16"/>
    </w:rPr>
  </w:style>
  <w:style w:type="character" w:styleId="char2">
    <w:name w:val="Hyperlink"/>
    <w:rPr>
      <w:color w:val="0000ff"/>
      <w:u w:color="auto" w:val="single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Times New Roman"/>
        <w:sz w:val="20"/>
        <w:szCs w:val="20"/>
        <w:noProof w:val="1"/>
      </w:rPr>
    </w:rPrDefault>
    <w:pPrDefault>
      <w:pPr>
        <w:spacing w:after="200" w:line="276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sz w:val="22"/>
      <w:szCs w:val="22"/>
      <w:lang w:val="ru-ru" w:eastAsia="en-us" w:bidi="ar-sa"/>
    </w:rPr>
  </w:style>
  <w:style w:type="paragraph" w:styleId="para1" w:customStyle="1">
    <w:name w:val="Абзац списка1"/>
    <w:qFormat/>
    <w:basedOn w:val="para0"/>
    <w:pPr>
      <w:ind w:left="720"/>
      <w:contextualSpacing/>
    </w:pPr>
  </w:style>
  <w:style w:type="paragraph" w:styleId="para2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  <w:lang w:val="uk-ua" w:eastAsia="zh-cn"/>
    </w:rPr>
  </w:style>
  <w:style w:type="character" w:styleId="char0" w:default="1">
    <w:name w:val="Default Paragraph Font"/>
    <w:basedOn w:val="char0"/>
  </w:style>
  <w:style w:type="character" w:styleId="char1" w:customStyle="1">
    <w:name w:val="Текст выноски Знак"/>
    <w:rPr>
      <w:rFonts w:ascii="Tahoma" w:hAnsi="Tahoma" w:eastAsia="Calibri" w:cs="Tahoma"/>
      <w:sz w:val="16"/>
      <w:szCs w:val="16"/>
    </w:rPr>
  </w:style>
  <w:style w:type="character" w:styleId="char2">
    <w:name w:val="Hyperlink"/>
    <w:rPr>
      <w:color w:val="0000ff"/>
      <w:u w:color="auto" w:val="single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9525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Светлана</dc:creator>
  <cp:keywords/>
  <dc:description/>
  <cp:lastModifiedBy>Користувач</cp:lastModifiedBy>
  <cp:revision>6</cp:revision>
  <cp:lastPrinted>2021-04-23T08:13:00Z</cp:lastPrinted>
  <dcterms:created xsi:type="dcterms:W3CDTF">2021-10-20T07:43:00Z</dcterms:created>
  <dcterms:modified xsi:type="dcterms:W3CDTF">2021-10-22T12:35:00Z</dcterms:modified>
</cp:coreProperties>
</file>