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ascii="PingFang TC Ultralight" w:hAnsi="PingFang TC Ultralight" w:eastAsia="PingFang TC Ultralight" w:cs="PingFang TC Ultralight"/>
          <w:sz w:val="32"/>
          <w:szCs w:val="32"/>
        </w:rPr>
      </w:pPr>
      <w:r>
        <w:rPr>
          <w:rFonts w:ascii="PingFang TC Ultralight" w:hAnsi="PingFang TC Ultralight" w:eastAsia="PingFang TC Ultralight" w:cs="PingFang TC Ultralight"/>
          <w:sz w:val="32"/>
          <w:szCs w:val="32"/>
        </w:rPr>
        <w:t xml:space="preserve">For this we say to you by the word of the Lord, that we who are alive and remain until the coming of the Lord will by no means precede those who are asleep. </w:t>
      </w:r>
    </w:p>
    <w:p>
      <w:pPr>
        <w:rPr>
          <w:rFonts w:ascii="PingFang TC Ultralight" w:hAnsi="PingFang TC Ultralight" w:eastAsia="PingFang TC Ultralight" w:cs="PingFang TC Ultralight"/>
          <w:sz w:val="32"/>
          <w:szCs w:val="32"/>
        </w:rPr>
      </w:pPr>
      <w:r>
        <w:rPr>
          <w:rFonts w:ascii="PingFang TC Ultralight" w:hAnsi="PingFang TC Ultralight" w:eastAsia="PingFang TC Ultralight" w:cs="PingFang TC Ultralight"/>
          <w:sz w:val="32"/>
          <w:szCs w:val="32"/>
        </w:rPr>
      </w:r>
    </w:p>
    <w:p>
      <w:pPr>
        <w:rPr>
          <w:rFonts w:ascii="PingFang TC Ultralight" w:hAnsi="PingFang TC Ultralight" w:eastAsia="PingFang TC Ultralight" w:cs="PingFang TC Ultralight"/>
          <w:sz w:val="32"/>
          <w:szCs w:val="32"/>
        </w:rPr>
      </w:pPr>
      <w:r>
        <w:rPr>
          <w:rFonts w:ascii="PingFang TC Ultralight" w:hAnsi="PingFang TC Ultralight" w:eastAsia="PingFang TC Ultralight" w:cs="PingFang TC Ultralight"/>
          <w:sz w:val="32"/>
          <w:szCs w:val="32"/>
        </w:rPr>
        <w:t xml:space="preserve">For the Lord Himself will descend from heaven with a shout, with the voice of an archangel, and with the trumpet of God. And the dead in Christ will rise first. </w:t>
      </w:r>
    </w:p>
    <w:p>
      <w:pPr>
        <w:rPr>
          <w:rFonts w:ascii="PingFang TC Ultralight" w:hAnsi="PingFang TC Ultralight" w:eastAsia="PingFang TC Ultralight" w:cs="PingFang TC Ultralight"/>
          <w:sz w:val="32"/>
          <w:szCs w:val="32"/>
        </w:rPr>
      </w:pPr>
      <w:r>
        <w:rPr>
          <w:rFonts w:ascii="PingFang TC Ultralight" w:hAnsi="PingFang TC Ultralight" w:eastAsia="PingFang TC Ultralight" w:cs="PingFang TC Ultralight"/>
          <w:sz w:val="32"/>
          <w:szCs w:val="32"/>
        </w:rPr>
      </w:r>
    </w:p>
    <w:p>
      <w:pPr>
        <w:rPr>
          <w:rFonts w:ascii="PingFang TC Ultralight" w:hAnsi="PingFang TC Ultralight" w:eastAsia="PingFang TC Ultralight" w:cs="PingFang TC Ultralight"/>
          <w:sz w:val="32"/>
          <w:szCs w:val="32"/>
        </w:rPr>
      </w:pPr>
      <w:r>
        <w:rPr>
          <w:rFonts w:ascii="PingFang TC Ultralight" w:hAnsi="PingFang TC Ultralight" w:eastAsia="PingFang TC Ultralight" w:cs="PingFang TC Ultralight"/>
          <w:sz w:val="32"/>
          <w:szCs w:val="32"/>
        </w:rPr>
        <w:t>Then we who are alive and remain shall be caught up together with them in the clouds to meet the Lord in the air. And thus we shall always be with the Lord. Therefore comfort one another with these words.</w:t>
      </w:r>
    </w:p>
    <w:p>
      <w:pPr>
        <w:rPr>
          <w:rFonts w:ascii="PingFang TC Ultralight" w:hAnsi="PingFang TC Ultralight" w:eastAsia="PingFang TC Ultralight" w:cs="PingFang TC Ultralight"/>
          <w:sz w:val="32"/>
          <w:szCs w:val="32"/>
        </w:rPr>
      </w:pPr>
      <w:r>
        <w:rPr>
          <w:rFonts w:ascii="PingFang TC Ultralight" w:hAnsi="PingFang TC Ultralight" w:eastAsia="PingFang TC Ultralight" w:cs="PingFang TC Ultralight"/>
          <w:sz w:val="32"/>
          <w:szCs w:val="32"/>
        </w:rPr>
      </w:r>
    </w:p>
    <w:p>
      <w:pPr>
        <w:rPr>
          <w:rFonts w:ascii="PingFang TC Ultralight" w:hAnsi="PingFang TC Ultralight" w:eastAsia="PingFang TC Ultralight" w:cs="PingFang TC Ultralight"/>
          <w:b/>
          <w:bCs/>
          <w:sz w:val="32"/>
          <w:szCs w:val="32"/>
        </w:rPr>
      </w:pPr>
      <w:r>
        <w:rPr>
          <w:rFonts w:ascii="PingFang TC Ultralight" w:hAnsi="PingFang TC Ultralight" w:eastAsia="PingFang TC Ultralight" w:cs="PingFang TC Ultralight"/>
          <w:b/>
          <w:bCs/>
          <w:sz w:val="32"/>
          <w:szCs w:val="32"/>
        </w:rPr>
        <w:t>1</w:t>
      </w:r>
      <w:r>
        <w:rPr>
          <w:rFonts w:ascii="PingFang TC Ultralight" w:hAnsi="PingFang TC Ultralight" w:eastAsia="PingFang TC Ultralight" w:cs="PingFang TC Ultralight"/>
          <w:b/>
          <w:bCs/>
          <w:sz w:val="32"/>
          <w:szCs w:val="32"/>
          <w:vertAlign w:val="superscript"/>
        </w:rPr>
        <w:t>st</w:t>
      </w:r>
      <w:r>
        <w:rPr>
          <w:rFonts w:ascii="PingFang TC Ultralight" w:hAnsi="PingFang TC Ultralight" w:eastAsia="PingFang TC Ultralight" w:cs="PingFang TC Ultralight"/>
          <w:b/>
          <w:bCs/>
          <w:sz w:val="32"/>
          <w:szCs w:val="32"/>
        </w:rPr>
        <w:t xml:space="preserve"> Thessalonians 4:15-18</w:t>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4275" w:bottom="1440"/>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Calibri">
    <w:charset w:val="00"/>
    <w:family w:val="swiss"/>
    <w:pitch w:val="default"/>
  </w:font>
  <w:font w:name="Academy Engraved LET">
    <w:charset w:val="00"/>
    <w:family w:val="roman"/>
    <w:pitch w:val="default"/>
  </w:font>
  <w:font w:name="Al Bayan">
    <w:charset w:val="00"/>
    <w:family w:val="roman"/>
    <w:pitch w:val="default"/>
  </w:font>
  <w:font w:name="Al Nile">
    <w:charset w:val="00"/>
    <w:family w:val="roman"/>
    <w:pitch w:val="default"/>
  </w:font>
  <w:font w:name="Al Tarikh">
    <w:charset w:val="00"/>
    <w:family w:val="roman"/>
    <w:pitch w:val="default"/>
  </w:font>
  <w:font w:name="American Typewriter">
    <w:charset w:val="00"/>
    <w:family w:val="roman"/>
    <w:pitch w:val="default"/>
  </w:font>
  <w:font w:name="American Typewriter Condensed">
    <w:charset w:val="00"/>
    <w:family w:val="roman"/>
    <w:pitch w:val="default"/>
  </w:font>
  <w:font w:name="American Typewriter Light">
    <w:charset w:val="00"/>
    <w:family w:val="roman"/>
    <w:pitch w:val="default"/>
  </w:font>
  <w:font w:name="American Typewriter Semibold">
    <w:charset w:val="00"/>
    <w:family w:val="roman"/>
    <w:pitch w:val="default"/>
  </w:font>
  <w:font w:name="Andale Mono">
    <w:charset w:val="00"/>
    <w:family w:val="roman"/>
    <w:pitch w:val="default"/>
  </w:font>
  <w:font w:name="Apple Braille">
    <w:charset w:val="00"/>
    <w:family w:val="roman"/>
    <w:pitch w:val="default"/>
  </w:font>
  <w:font w:name="Apple Braille Outline 6 Dot">
    <w:charset w:val="00"/>
    <w:family w:val="roman"/>
    <w:pitch w:val="default"/>
  </w:font>
  <w:font w:name="Apple Braille Outline 8 Dot">
    <w:charset w:val="00"/>
    <w:family w:val="roman"/>
    <w:pitch w:val="default"/>
  </w:font>
  <w:font w:name="Apple Braille Pinpoint 6 Dot">
    <w:charset w:val="00"/>
    <w:family w:val="roman"/>
    <w:pitch w:val="default"/>
  </w:font>
  <w:font w:name="Apple Braille Pinpoint 8 Dot">
    <w:charset w:val="00"/>
    <w:family w:val="roman"/>
    <w:pitch w:val="default"/>
  </w:font>
  <w:font w:name="Apple Chancery">
    <w:charset w:val="00"/>
    <w:family w:val="roman"/>
    <w:pitch w:val="default"/>
  </w:font>
  <w:font w:name="Avenir Next Ultra Light">
    <w:charset w:val="00"/>
    <w:family w:val="roman"/>
    <w:pitch w:val="default"/>
  </w:font>
  <w:font w:name="Avignon Pro">
    <w:charset w:val="00"/>
    <w:family w:val="roman"/>
    <w:pitch w:val="default"/>
  </w:font>
  <w:font w:name="Avignon Pro Demi">
    <w:charset w:val="00"/>
    <w:family w:val="roman"/>
    <w:pitch w:val="default"/>
  </w:font>
  <w:font w:name="Avignon Pro Medium">
    <w:charset w:val="00"/>
    <w:family w:val="roman"/>
    <w:pitch w:val="default"/>
  </w:font>
  <w:font w:name="Avignon Pro Xlight">
    <w:charset w:val="00"/>
    <w:family w:val="roman"/>
    <w:pitch w:val="default"/>
  </w:font>
  <w:font w:name="Ayuthaya">
    <w:charset w:val="00"/>
    <w:family w:val="roman"/>
    <w:pitch w:val="default"/>
  </w:font>
  <w:font w:name="Bangla MN">
    <w:charset w:val="00"/>
    <w:family w:val="roman"/>
    <w:pitch w:val="default"/>
  </w:font>
  <w:font w:name="Baskerville Italic">
    <w:charset w:val="00"/>
    <w:family w:val="roman"/>
    <w:pitch w:val="default"/>
  </w:font>
  <w:font w:name="Bodoni 72 Smallcaps">
    <w:charset w:val="00"/>
    <w:family w:val="roman"/>
    <w:pitch w:val="default"/>
  </w:font>
  <w:font w:name="Bodoni Ornaments">
    <w:charset w:val="00"/>
    <w:family w:val="roman"/>
    <w:pitch w:val="default"/>
  </w:font>
  <w:font w:name="Bradley Hand">
    <w:charset w:val="00"/>
    <w:family w:val="roman"/>
    <w:pitch w:val="default"/>
  </w:font>
  <w:font w:name="Carlito">
    <w:charset w:val="00"/>
    <w:family w:val="roman"/>
    <w:pitch w:val="default"/>
  </w:font>
  <w:font w:name="Cambria">
    <w:charset w:val="00"/>
    <w:family w:val="swiss"/>
    <w:pitch w:val="default"/>
  </w:font>
  <w:font w:name="Caladea">
    <w:charset w:val="00"/>
    <w:family w:val="roman"/>
    <w:pitch w:val="default"/>
  </w:font>
  <w:font w:name="Brush Script MT">
    <w:charset w:val="00"/>
    <w:family w:val="roman"/>
    <w:pitch w:val="default"/>
  </w:font>
  <w:font w:name="Gill Sans Light">
    <w:charset w:val="00"/>
    <w:family w:val="roman"/>
    <w:pitch w:val="default"/>
  </w:font>
  <w:font w:name="Papyrus Condensed">
    <w:charset w:val="00"/>
    <w:family w:val="roman"/>
    <w:pitch w:val="default"/>
  </w:font>
  <w:font w:name="Papyrus">
    <w:charset w:val="00"/>
    <w:family w:val="roman"/>
    <w:pitch w:val="default"/>
  </w:font>
  <w:font w:name="Party LET">
    <w:charset w:val="00"/>
    <w:family w:val="roman"/>
    <w:pitch w:val="default"/>
  </w:font>
  <w:font w:name="PingFang HK Ultralight">
    <w:charset w:val="00"/>
    <w:family w:val="roman"/>
    <w:pitch w:val="default"/>
  </w:font>
  <w:font w:name="PingFang SC Thin">
    <w:charset w:val="00"/>
    <w:family w:val="roman"/>
    <w:pitch w:val="default"/>
  </w:font>
  <w:font w:name="PingFang SC Medium">
    <w:charset w:val="00"/>
    <w:family w:val="roman"/>
    <w:pitch w:val="default"/>
  </w:font>
  <w:font w:name="PingFang SC Light">
    <w:charset w:val="00"/>
    <w:family w:val="roman"/>
    <w:pitch w:val="default"/>
  </w:font>
  <w:font w:name="PingFang SC">
    <w:charset w:val="00"/>
    <w:family w:val="roman"/>
    <w:pitch w:val="default"/>
  </w:font>
  <w:font w:name="PingFang SC Ultralight">
    <w:charset w:val="00"/>
    <w:family w:val="roman"/>
    <w:pitch w:val="default"/>
  </w:font>
  <w:font w:name="PingFang TC">
    <w:charset w:val="00"/>
    <w:family w:val="roman"/>
    <w:pitch w:val="default"/>
  </w:font>
  <w:font w:name="PingFang TC Light">
    <w:charset w:val="00"/>
    <w:family w:val="roman"/>
    <w:pitch w:val="default"/>
  </w:font>
  <w:font w:name="PingFang TC Medium">
    <w:charset w:val="00"/>
    <w:family w:val="roman"/>
    <w:pitch w:val="default"/>
  </w:font>
  <w:font w:name="PT Serif Caption">
    <w:charset w:val="00"/>
    <w:family w:val="roman"/>
    <w:pitch w:val="default"/>
  </w:font>
  <w:font w:name="PT Serif">
    <w:charset w:val="00"/>
    <w:family w:val="roman"/>
    <w:pitch w:val="default"/>
  </w:font>
  <w:font w:name="PT Sans Narrow">
    <w:charset w:val="00"/>
    <w:family w:val="roman"/>
    <w:pitch w:val="default"/>
  </w:font>
  <w:font w:name="PT Sans Caption">
    <w:charset w:val="00"/>
    <w:family w:val="roman"/>
    <w:pitch w:val="default"/>
  </w:font>
  <w:font w:name="PT Sans">
    <w:charset w:val="00"/>
    <w:family w:val="roman"/>
    <w:pitch w:val="default"/>
  </w:font>
  <w:font w:name="PT Mono">
    <w:charset w:val="00"/>
    <w:family w:val="roman"/>
    <w:pitch w:val="default"/>
  </w:font>
  <w:font w:name="Plantagenet Cherokee">
    <w:charset w:val="00"/>
    <w:family w:val="roman"/>
    <w:pitch w:val="default"/>
  </w:font>
  <w:font w:name="PingFang TC Ultralight">
    <w:charset w:val="00"/>
    <w:family w:val="roman"/>
    <w:pitch w:val="default"/>
  </w:font>
  <w:font w:name="PingFang TC Thin">
    <w:charset w:val="00"/>
    <w:family w:val="roman"/>
    <w:pitch w:val="default"/>
  </w:font>
  <w:font w:name="STIXGeneral">
    <w:charset w:val="00"/>
    <w:family w:val="roman"/>
    <w:pitch w:val="default"/>
  </w:font>
  <w:font w:name="Songti TC Light">
    <w:charset w:val="00"/>
    <w:family w:val="roman"/>
    <w:pitch w:val="default"/>
  </w:font>
  <w:font w:name="Songti TC">
    <w:charset w:val="00"/>
    <w:family w:val="roman"/>
    <w:pitch w:val="default"/>
  </w:font>
  <w:font w:name="Songti SC Light">
    <w:charset w:val="00"/>
    <w:family w:val="roman"/>
    <w:pitch w:val="default"/>
  </w:font>
  <w:font w:name="Songti SC Black">
    <w:charset w:val="00"/>
    <w:family w:val="roman"/>
    <w:pitch w:val="default"/>
  </w:font>
  <w:font w:name="Songti SC">
    <w:charset w:val="00"/>
    <w:family w:val="roman"/>
    <w:pitch w:val="default"/>
  </w:font>
  <w:font w:name="Snell Roundhand Black">
    <w:charset w:val="00"/>
    <w:family w:val="roman"/>
    <w:pitch w:val="default"/>
  </w:font>
  <w:font w:name="Snell Roundhand">
    <w:charset w:val="00"/>
    <w:family w:val="roman"/>
    <w:pitch w:val="default"/>
  </w:font>
  <w:font w:name="STIXIntegralsD">
    <w:charset w:val="00"/>
    <w:family w:val="roman"/>
    <w:pitch w:val="default"/>
  </w:font>
  <w:font w:name="STIXIntegralsSm">
    <w:charset w:val="00"/>
    <w:family w:val="roman"/>
    <w:pitch w:val="default"/>
  </w:font>
  <w:font w:name="STIXIntegralsUp">
    <w:charset w:val="00"/>
    <w:family w:val="roman"/>
    <w:pitch w:val="default"/>
  </w:font>
  <w:font w:name="STIXIntegralsUpD">
    <w:charset w:val="00"/>
    <w:family w:val="roman"/>
    <w:pitch w:val="default"/>
  </w:font>
  <w:font w:name="Verdana">
    <w:charset w:val="00"/>
    <w:family w:val="roman"/>
    <w:pitch w:val="default"/>
  </w:font>
  <w:font w:name="Trebuchet MS">
    <w:charset w:val="00"/>
    <w:family w:val="roman"/>
    <w:pitch w:val="default"/>
  </w:font>
  <w:font w:name="Trattatello">
    <w:charset w:val="00"/>
    <w:family w:val="roman"/>
    <w:pitch w:val="default"/>
  </w:font>
  <w:font w:name="Wingdings">
    <w:charset w:val="02"/>
    <w:family w:val="auto"/>
    <w:pitch w:val="default"/>
  </w:font>
  <w:font w:name="Wingdings 2">
    <w:charset w:val="02"/>
    <w:family w:val="auto"/>
    <w:pitch w:val="default"/>
  </w:font>
  <w:font w:name="Wingdings 3">
    <w:charset w:val="02"/>
    <w:family w:val="auto"/>
    <w:pitch w:val="default"/>
  </w:font>
  <w:font w:name="Zapf Dingbats">
    <w:charset w:val="00"/>
    <w:family w:val="roman"/>
    <w:pitch w:val="default"/>
  </w:font>
  <w:font w:name="Zapfino">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view w:val="print"/>
  <w:defaultTabStop w:val="720"/>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240"/>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6"/>
      <w:tmLastPosIdx w:val="25"/>
    </w:tmLastPosCaret>
    <w:tmLastPosAnchor>
      <w:tmLastPosPgfIdx w:val="0"/>
      <w:tmLastPosIdx w:val="0"/>
    </w:tmLastPosAnchor>
    <w:tmLastPosTblRect w:left="0" w:top="0" w:right="0" w:bottom="0"/>
  </w:tmLastPos>
  <w:tmAppRevision w:date="1605797756" w:val="1022" w:fileVer="342"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w:sz w:val="24"/>
        <w:szCs w:val="24"/>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kern w:val="1"/>
        <w:sz w:val="24"/>
        <w:szCs w:val="24"/>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libri"/>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John Minick</cp:lastModifiedBy>
  <cp:revision>4</cp:revision>
  <cp:lastPrinted>2020-11-19T15:05:18Z</cp:lastPrinted>
  <dcterms:created xsi:type="dcterms:W3CDTF">2020-11-19T14:51:30Z</dcterms:created>
  <dcterms:modified xsi:type="dcterms:W3CDTF">2020-11-19T14:55:56Z</dcterms:modified>
</cp:coreProperties>
</file>